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A4A69" w:rsidP="003A4A69" w:rsidRDefault="003A4A69" w14:paraId="74B16931" w14:textId="77777777">
      <w:pPr>
        <w:pStyle w:val="Header"/>
        <w:rPr>
          <w:b/>
          <w:sz w:val="28"/>
          <w:szCs w:val="28"/>
        </w:rPr>
      </w:pPr>
    </w:p>
    <w:p w:rsidR="003A4A69" w:rsidP="003A4A69" w:rsidRDefault="003A4A69" w14:paraId="551D7848" w14:textId="77777777">
      <w:pPr>
        <w:pStyle w:val="Header"/>
        <w:rPr>
          <w:b/>
          <w:sz w:val="28"/>
          <w:szCs w:val="28"/>
        </w:rPr>
      </w:pPr>
    </w:p>
    <w:p w:rsidR="003A4A69" w:rsidP="003A4A69" w:rsidRDefault="003A4A69" w14:paraId="669C492E" w14:textId="77777777">
      <w:pPr>
        <w:pStyle w:val="Header"/>
        <w:rPr>
          <w:b/>
          <w:sz w:val="28"/>
          <w:szCs w:val="28"/>
        </w:rPr>
      </w:pPr>
    </w:p>
    <w:p w:rsidR="003A4A69" w:rsidP="003A4A69" w:rsidRDefault="003A4A69" w14:paraId="14B0608D" w14:textId="77777777">
      <w:pPr>
        <w:pStyle w:val="Header"/>
        <w:rPr>
          <w:b/>
          <w:sz w:val="28"/>
          <w:szCs w:val="28"/>
        </w:rPr>
      </w:pPr>
    </w:p>
    <w:p w:rsidR="003A4A69" w:rsidP="003A4A69" w:rsidRDefault="003A4A69" w14:paraId="4D74B7D8" w14:textId="77777777">
      <w:pPr>
        <w:pStyle w:val="Title"/>
        <w:rPr>
          <w:color w:val="7030A0"/>
        </w:rPr>
      </w:pPr>
      <w:bookmarkStart w:name="_Toc148107357" w:id="0"/>
      <w:bookmarkStart w:name="_Toc148107432" w:id="1"/>
      <w:bookmarkStart w:name="_Toc148107570" w:id="2"/>
      <w:bookmarkStart w:name="_Toc148107633" w:id="3"/>
      <w:bookmarkStart w:name="_Toc148109291" w:id="4"/>
      <w:r w:rsidRPr="0061636F">
        <w:rPr>
          <w:color w:val="7030A0"/>
        </w:rPr>
        <w:t>TERMS OF REFERENCE</w:t>
      </w:r>
      <w:bookmarkEnd w:id="0"/>
      <w:bookmarkEnd w:id="1"/>
      <w:bookmarkEnd w:id="2"/>
      <w:bookmarkEnd w:id="3"/>
      <w:bookmarkEnd w:id="4"/>
    </w:p>
    <w:p w:rsidRPr="0061636F" w:rsidR="006E4A92" w:rsidP="003A4A69" w:rsidRDefault="006E4A92" w14:paraId="7AA2B41D" w14:textId="7283A1B5">
      <w:pPr>
        <w:pStyle w:val="Title"/>
        <w:rPr>
          <w:color w:val="7030A0"/>
        </w:rPr>
      </w:pPr>
      <w:r>
        <w:rPr>
          <w:color w:val="7030A0"/>
        </w:rPr>
        <w:t>LOCAL GOVERNING BODY</w:t>
      </w:r>
    </w:p>
    <w:p w:rsidRPr="0061636F" w:rsidR="003A4A69" w:rsidP="003A4A69" w:rsidRDefault="00CE0A82" w14:paraId="11BDC345" w14:textId="755B70C4">
      <w:pPr>
        <w:pStyle w:val="Title"/>
        <w:rPr>
          <w:color w:val="7030A0"/>
        </w:rPr>
      </w:pPr>
      <w:r>
        <w:rPr>
          <w:color w:val="7030A0"/>
        </w:rPr>
        <w:t>GOOD AND OUTSTANDING SCHOOL</w:t>
      </w:r>
      <w:r w:rsidR="006E4A92">
        <w:rPr>
          <w:color w:val="7030A0"/>
        </w:rPr>
        <w:t>S</w:t>
      </w:r>
    </w:p>
    <w:p w:rsidR="003A4A69" w:rsidP="003A4A69" w:rsidRDefault="003A4A69" w14:paraId="37F8F3D3" w14:textId="77777777">
      <w:pPr>
        <w:pStyle w:val="Title"/>
        <w:rPr>
          <w:sz w:val="40"/>
          <w:szCs w:val="40"/>
        </w:rPr>
      </w:pPr>
    </w:p>
    <w:p w:rsidRPr="00602DB2" w:rsidR="003A4A69" w:rsidP="003A4A69" w:rsidRDefault="003A4A69" w14:paraId="64AEC39C" w14:textId="77777777">
      <w:pPr>
        <w:pStyle w:val="Header"/>
        <w:jc w:val="center"/>
      </w:pPr>
      <w:r w:rsidRPr="00602DB2">
        <w:t xml:space="preserve">                        </w:t>
      </w:r>
      <w:r w:rsidRPr="00602DB2">
        <w:rPr>
          <w:noProof/>
          <w:lang w:val="fr-FR" w:eastAsia="fr-FR"/>
        </w:rPr>
        <w:t xml:space="preserve"> </w:t>
      </w:r>
    </w:p>
    <w:p w:rsidR="003A4A69" w:rsidP="003A4A69" w:rsidRDefault="003A4A69" w14:paraId="1F932F56" w14:textId="77777777">
      <w:pPr>
        <w:spacing w:after="0"/>
      </w:pPr>
      <w:r>
        <w:t xml:space="preserve"> </w:t>
      </w:r>
    </w:p>
    <w:tbl>
      <w:tblPr>
        <w:tblStyle w:val="TableGrid"/>
        <w:tblW w:w="9016" w:type="dxa"/>
        <w:tblInd w:w="6" w:type="dxa"/>
        <w:tblCellMar>
          <w:top w:w="10" w:type="dxa"/>
          <w:left w:w="107" w:type="dxa"/>
          <w:right w:w="115" w:type="dxa"/>
        </w:tblCellMar>
        <w:tblLook w:val="04A0" w:firstRow="1" w:lastRow="0" w:firstColumn="1" w:lastColumn="0" w:noHBand="0" w:noVBand="1"/>
      </w:tblPr>
      <w:tblGrid>
        <w:gridCol w:w="1271"/>
        <w:gridCol w:w="1418"/>
        <w:gridCol w:w="2125"/>
        <w:gridCol w:w="4202"/>
      </w:tblGrid>
      <w:tr w:rsidR="003A4A69" w:rsidTr="00E24E29" w14:paraId="40ABCDF0" w14:textId="77777777">
        <w:trPr>
          <w:trHeight w:val="259"/>
        </w:trPr>
        <w:tc>
          <w:tcPr>
            <w:tcW w:w="1271" w:type="dxa"/>
            <w:tcBorders>
              <w:top w:val="single" w:color="000000" w:sz="4" w:space="0"/>
              <w:left w:val="single" w:color="000000" w:sz="4" w:space="0"/>
              <w:bottom w:val="single" w:color="000000" w:sz="4" w:space="0"/>
              <w:right w:val="single" w:color="000000" w:sz="4" w:space="0"/>
            </w:tcBorders>
            <w:shd w:val="clear" w:color="auto" w:fill="D9D9D9"/>
          </w:tcPr>
          <w:p w:rsidR="003A4A69" w:rsidP="00E24E29" w:rsidRDefault="003A4A69" w14:paraId="6C8BACCA" w14:textId="77777777">
            <w:pPr>
              <w:spacing w:line="259" w:lineRule="auto"/>
            </w:pPr>
            <w:r>
              <w:rPr>
                <w:rFonts w:ascii="Arial" w:hAnsi="Arial" w:eastAsia="Arial" w:cs="Arial"/>
                <w:b/>
              </w:rPr>
              <w:t xml:space="preserve">Version </w:t>
            </w:r>
          </w:p>
        </w:tc>
        <w:tc>
          <w:tcPr>
            <w:tcW w:w="1418" w:type="dxa"/>
            <w:tcBorders>
              <w:top w:val="single" w:color="000000" w:sz="4" w:space="0"/>
              <w:left w:val="single" w:color="000000" w:sz="4" w:space="0"/>
              <w:bottom w:val="single" w:color="000000" w:sz="4" w:space="0"/>
              <w:right w:val="single" w:color="000000" w:sz="4" w:space="0"/>
            </w:tcBorders>
            <w:shd w:val="clear" w:color="auto" w:fill="D9D9D9"/>
          </w:tcPr>
          <w:p w:rsidR="003A4A69" w:rsidP="00E24E29" w:rsidRDefault="003A4A69" w14:paraId="4570A437" w14:textId="77777777">
            <w:pPr>
              <w:spacing w:line="259" w:lineRule="auto"/>
              <w:ind w:left="1"/>
            </w:pPr>
            <w:r>
              <w:rPr>
                <w:rFonts w:ascii="Arial" w:hAnsi="Arial" w:eastAsia="Arial" w:cs="Arial"/>
                <w:b/>
              </w:rPr>
              <w:t xml:space="preserve">Date </w:t>
            </w:r>
          </w:p>
        </w:tc>
        <w:tc>
          <w:tcPr>
            <w:tcW w:w="2125" w:type="dxa"/>
            <w:tcBorders>
              <w:top w:val="single" w:color="000000" w:sz="4" w:space="0"/>
              <w:left w:val="single" w:color="000000" w:sz="4" w:space="0"/>
              <w:bottom w:val="single" w:color="000000" w:sz="4" w:space="0"/>
              <w:right w:val="single" w:color="000000" w:sz="4" w:space="0"/>
            </w:tcBorders>
            <w:shd w:val="clear" w:color="auto" w:fill="D9D9D9"/>
          </w:tcPr>
          <w:p w:rsidR="003A4A69" w:rsidP="00E24E29" w:rsidRDefault="003A4A69" w14:paraId="0D589BF0" w14:textId="77777777">
            <w:pPr>
              <w:spacing w:line="259" w:lineRule="auto"/>
            </w:pPr>
            <w:r>
              <w:rPr>
                <w:rFonts w:ascii="Arial" w:hAnsi="Arial" w:eastAsia="Arial" w:cs="Arial"/>
                <w:b/>
              </w:rPr>
              <w:t xml:space="preserve">Author </w:t>
            </w:r>
          </w:p>
        </w:tc>
        <w:tc>
          <w:tcPr>
            <w:tcW w:w="4202" w:type="dxa"/>
            <w:tcBorders>
              <w:top w:val="single" w:color="000000" w:sz="4" w:space="0"/>
              <w:left w:val="single" w:color="000000" w:sz="4" w:space="0"/>
              <w:bottom w:val="single" w:color="000000" w:sz="4" w:space="0"/>
              <w:right w:val="single" w:color="000000" w:sz="4" w:space="0"/>
            </w:tcBorders>
            <w:shd w:val="clear" w:color="auto" w:fill="D9D9D9"/>
          </w:tcPr>
          <w:p w:rsidR="003A4A69" w:rsidP="00E24E29" w:rsidRDefault="003A4A69" w14:paraId="1B630461" w14:textId="77777777">
            <w:pPr>
              <w:spacing w:line="259" w:lineRule="auto"/>
              <w:ind w:left="1"/>
            </w:pPr>
            <w:r>
              <w:rPr>
                <w:rFonts w:ascii="Arial" w:hAnsi="Arial" w:eastAsia="Arial" w:cs="Arial"/>
                <w:b/>
              </w:rPr>
              <w:t xml:space="preserve">Changes </w:t>
            </w:r>
          </w:p>
        </w:tc>
      </w:tr>
      <w:tr w:rsidR="003A4A69" w:rsidTr="00CE0A82" w14:paraId="3140E003" w14:textId="77777777">
        <w:trPr>
          <w:trHeight w:val="307"/>
        </w:trPr>
        <w:tc>
          <w:tcPr>
            <w:tcW w:w="1271"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1A083BB8" w14:textId="77777777">
            <w:pPr>
              <w:spacing w:line="259" w:lineRule="auto"/>
              <w:rPr>
                <w:sz w:val="24"/>
                <w:szCs w:val="24"/>
              </w:rPr>
            </w:pPr>
            <w:r w:rsidRPr="00CE0A82">
              <w:rPr>
                <w:sz w:val="24"/>
                <w:szCs w:val="24"/>
              </w:rPr>
              <w:t xml:space="preserve">v1.0 </w:t>
            </w:r>
          </w:p>
        </w:tc>
        <w:tc>
          <w:tcPr>
            <w:tcW w:w="1418"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48E7B8EA" w14:textId="77777777">
            <w:pPr>
              <w:spacing w:line="259" w:lineRule="auto"/>
              <w:ind w:left="1"/>
              <w:rPr>
                <w:sz w:val="24"/>
                <w:szCs w:val="24"/>
              </w:rPr>
            </w:pPr>
            <w:r w:rsidRPr="00CE0A82">
              <w:rPr>
                <w:sz w:val="24"/>
                <w:szCs w:val="24"/>
              </w:rPr>
              <w:t>Summer 2022</w:t>
            </w:r>
          </w:p>
        </w:tc>
        <w:tc>
          <w:tcPr>
            <w:tcW w:w="2125"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7CADD640" w14:textId="77777777">
            <w:pPr>
              <w:spacing w:line="259" w:lineRule="auto"/>
              <w:rPr>
                <w:sz w:val="24"/>
                <w:szCs w:val="24"/>
              </w:rPr>
            </w:pPr>
            <w:r w:rsidRPr="00CE0A82">
              <w:rPr>
                <w:sz w:val="24"/>
                <w:szCs w:val="24"/>
              </w:rPr>
              <w:t>N Wright</w:t>
            </w:r>
          </w:p>
        </w:tc>
        <w:tc>
          <w:tcPr>
            <w:tcW w:w="4202"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34014F02" w14:textId="77777777">
            <w:pPr>
              <w:spacing w:line="259" w:lineRule="auto"/>
              <w:ind w:left="1"/>
              <w:rPr>
                <w:sz w:val="24"/>
                <w:szCs w:val="24"/>
              </w:rPr>
            </w:pPr>
          </w:p>
        </w:tc>
      </w:tr>
      <w:tr w:rsidR="003A4A69" w:rsidTr="00E24E29" w14:paraId="193BA4B1" w14:textId="77777777">
        <w:trPr>
          <w:trHeight w:val="264"/>
        </w:trPr>
        <w:tc>
          <w:tcPr>
            <w:tcW w:w="1271"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20DE963A" w14:textId="77777777">
            <w:pPr>
              <w:spacing w:line="259" w:lineRule="auto"/>
              <w:rPr>
                <w:sz w:val="24"/>
                <w:szCs w:val="24"/>
              </w:rPr>
            </w:pPr>
            <w:r w:rsidRPr="00CE0A82">
              <w:rPr>
                <w:sz w:val="24"/>
                <w:szCs w:val="24"/>
              </w:rPr>
              <w:t>V2.1</w:t>
            </w:r>
          </w:p>
        </w:tc>
        <w:tc>
          <w:tcPr>
            <w:tcW w:w="1418"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1635FF52" w14:textId="77777777">
            <w:pPr>
              <w:spacing w:line="259" w:lineRule="auto"/>
              <w:ind w:left="1"/>
              <w:rPr>
                <w:sz w:val="24"/>
                <w:szCs w:val="24"/>
              </w:rPr>
            </w:pPr>
            <w:r w:rsidRPr="00CE0A82">
              <w:rPr>
                <w:sz w:val="24"/>
                <w:szCs w:val="24"/>
              </w:rPr>
              <w:t>October 2023</w:t>
            </w:r>
          </w:p>
        </w:tc>
        <w:tc>
          <w:tcPr>
            <w:tcW w:w="2125" w:type="dxa"/>
            <w:tcBorders>
              <w:top w:val="single" w:color="000000" w:sz="4" w:space="0"/>
              <w:left w:val="single" w:color="000000" w:sz="4" w:space="0"/>
              <w:bottom w:val="single" w:color="000000" w:sz="4" w:space="0"/>
              <w:right w:val="single" w:color="000000" w:sz="4" w:space="0"/>
            </w:tcBorders>
          </w:tcPr>
          <w:p w:rsidRPr="00CE0A82" w:rsidR="003A4A69" w:rsidP="00E24E29" w:rsidRDefault="003A4A69" w14:paraId="3090B4DF" w14:textId="77777777">
            <w:pPr>
              <w:spacing w:line="259" w:lineRule="auto"/>
              <w:rPr>
                <w:sz w:val="24"/>
                <w:szCs w:val="24"/>
              </w:rPr>
            </w:pPr>
            <w:r w:rsidRPr="00CE0A82">
              <w:rPr>
                <w:sz w:val="24"/>
                <w:szCs w:val="24"/>
              </w:rPr>
              <w:t>S Pinfield</w:t>
            </w:r>
          </w:p>
        </w:tc>
        <w:tc>
          <w:tcPr>
            <w:tcW w:w="4202" w:type="dxa"/>
            <w:tcBorders>
              <w:top w:val="single" w:color="000000" w:sz="4" w:space="0"/>
              <w:left w:val="single" w:color="000000" w:sz="4" w:space="0"/>
              <w:bottom w:val="single" w:color="000000" w:sz="4" w:space="0"/>
              <w:right w:val="single" w:color="000000" w:sz="4" w:space="0"/>
            </w:tcBorders>
          </w:tcPr>
          <w:p w:rsidRPr="00CE0A82" w:rsidR="003A4A69" w:rsidP="00CE0A82" w:rsidRDefault="00CE0A82" w14:paraId="1A0B9064" w14:textId="7BBD4606">
            <w:pPr>
              <w:pStyle w:val="ListParagraph"/>
              <w:numPr>
                <w:ilvl w:val="0"/>
                <w:numId w:val="21"/>
              </w:numPr>
              <w:ind w:left="313" w:hanging="313"/>
              <w:contextualSpacing/>
              <w:rPr>
                <w:rFonts w:ascii="Calibri" w:hAnsi="Calibri" w:cs="Calibri" w:eastAsiaTheme="minorEastAsia"/>
              </w:rPr>
            </w:pPr>
            <w:r w:rsidRPr="00CE0A82">
              <w:rPr>
                <w:rFonts w:ascii="Calibri" w:hAnsi="Calibri" w:cs="Calibri" w:eastAsiaTheme="minorEastAsia"/>
              </w:rPr>
              <w:t>Re-formatted into new Trust template.</w:t>
            </w:r>
          </w:p>
          <w:p w:rsidRPr="00CE0A82" w:rsidR="00CE0A82" w:rsidP="00CE0A82" w:rsidRDefault="00CE0A82" w14:paraId="1A145633" w14:textId="613E537C">
            <w:pPr>
              <w:pStyle w:val="ListParagraph"/>
              <w:numPr>
                <w:ilvl w:val="0"/>
                <w:numId w:val="21"/>
              </w:numPr>
              <w:ind w:left="313" w:hanging="313"/>
              <w:contextualSpacing/>
              <w:rPr>
                <w:rFonts w:ascii="Calibri" w:hAnsi="Calibri" w:cs="Calibri" w:eastAsiaTheme="minorEastAsia"/>
              </w:rPr>
            </w:pPr>
            <w:r w:rsidRPr="00CE0A82">
              <w:rPr>
                <w:rFonts w:ascii="Calibri" w:hAnsi="Calibri" w:cs="Calibri" w:eastAsiaTheme="minorEastAsia"/>
              </w:rPr>
              <w:t>No changes made</w:t>
            </w:r>
          </w:p>
        </w:tc>
      </w:tr>
      <w:tr w:rsidR="003A4A69" w:rsidTr="00E24E29" w14:paraId="1FA7D519" w14:textId="77777777">
        <w:trPr>
          <w:trHeight w:val="516"/>
        </w:trPr>
        <w:tc>
          <w:tcPr>
            <w:tcW w:w="1271" w:type="dxa"/>
            <w:tcBorders>
              <w:top w:val="single" w:color="000000" w:sz="4" w:space="0"/>
              <w:left w:val="single" w:color="000000" w:sz="4" w:space="0"/>
              <w:bottom w:val="single" w:color="000000" w:sz="4" w:space="0"/>
              <w:right w:val="single" w:color="000000" w:sz="4" w:space="0"/>
            </w:tcBorders>
          </w:tcPr>
          <w:p w:rsidR="003A4A69" w:rsidP="00E24E29" w:rsidRDefault="003A4A69" w14:paraId="2029DCB1" w14:textId="77777777">
            <w:pPr>
              <w:spacing w:line="259" w:lineRule="auto"/>
            </w:pPr>
          </w:p>
        </w:tc>
        <w:tc>
          <w:tcPr>
            <w:tcW w:w="1418" w:type="dxa"/>
            <w:tcBorders>
              <w:top w:val="single" w:color="000000" w:sz="4" w:space="0"/>
              <w:left w:val="single" w:color="000000" w:sz="4" w:space="0"/>
              <w:bottom w:val="single" w:color="000000" w:sz="4" w:space="0"/>
              <w:right w:val="single" w:color="000000" w:sz="4" w:space="0"/>
            </w:tcBorders>
          </w:tcPr>
          <w:p w:rsidR="003A4A69" w:rsidP="00E24E29" w:rsidRDefault="003A4A69" w14:paraId="0104233C" w14:textId="77777777">
            <w:pPr>
              <w:spacing w:line="259" w:lineRule="auto"/>
              <w:ind w:left="1"/>
            </w:pPr>
          </w:p>
        </w:tc>
        <w:tc>
          <w:tcPr>
            <w:tcW w:w="2125" w:type="dxa"/>
            <w:tcBorders>
              <w:top w:val="single" w:color="000000" w:sz="4" w:space="0"/>
              <w:left w:val="single" w:color="000000" w:sz="4" w:space="0"/>
              <w:bottom w:val="single" w:color="000000" w:sz="4" w:space="0"/>
              <w:right w:val="single" w:color="000000" w:sz="4" w:space="0"/>
            </w:tcBorders>
          </w:tcPr>
          <w:p w:rsidR="003A4A69" w:rsidP="00E24E29" w:rsidRDefault="003A4A69" w14:paraId="16C8595D" w14:textId="77777777">
            <w:pPr>
              <w:spacing w:line="259" w:lineRule="auto"/>
            </w:pPr>
          </w:p>
        </w:tc>
        <w:tc>
          <w:tcPr>
            <w:tcW w:w="4202" w:type="dxa"/>
            <w:tcBorders>
              <w:top w:val="single" w:color="000000" w:sz="4" w:space="0"/>
              <w:left w:val="single" w:color="000000" w:sz="4" w:space="0"/>
              <w:bottom w:val="single" w:color="000000" w:sz="4" w:space="0"/>
              <w:right w:val="single" w:color="000000" w:sz="4" w:space="0"/>
            </w:tcBorders>
          </w:tcPr>
          <w:p w:rsidR="003A4A69" w:rsidP="00E24E29" w:rsidRDefault="003A4A69" w14:paraId="1F1910D7" w14:textId="77777777">
            <w:pPr>
              <w:spacing w:line="259" w:lineRule="auto"/>
              <w:ind w:left="1"/>
            </w:pPr>
          </w:p>
        </w:tc>
      </w:tr>
      <w:tr w:rsidR="003A4A69" w:rsidTr="00E24E29" w14:paraId="79B0078C" w14:textId="77777777">
        <w:trPr>
          <w:trHeight w:val="516"/>
        </w:trPr>
        <w:tc>
          <w:tcPr>
            <w:tcW w:w="1271" w:type="dxa"/>
            <w:tcBorders>
              <w:top w:val="single" w:color="000000" w:sz="4" w:space="0"/>
              <w:left w:val="single" w:color="000000" w:sz="4" w:space="0"/>
              <w:bottom w:val="single" w:color="000000" w:sz="4" w:space="0"/>
              <w:right w:val="single" w:color="000000" w:sz="4" w:space="0"/>
            </w:tcBorders>
          </w:tcPr>
          <w:p w:rsidR="003A4A69" w:rsidP="00E24E29" w:rsidRDefault="003A4A69" w14:paraId="04A6D8C5" w14:textId="77777777">
            <w:pPr>
              <w:spacing w:line="259" w:lineRule="auto"/>
            </w:pPr>
          </w:p>
        </w:tc>
        <w:tc>
          <w:tcPr>
            <w:tcW w:w="1418" w:type="dxa"/>
            <w:tcBorders>
              <w:top w:val="single" w:color="000000" w:sz="4" w:space="0"/>
              <w:left w:val="single" w:color="000000" w:sz="4" w:space="0"/>
              <w:bottom w:val="single" w:color="000000" w:sz="4" w:space="0"/>
              <w:right w:val="single" w:color="000000" w:sz="4" w:space="0"/>
            </w:tcBorders>
          </w:tcPr>
          <w:p w:rsidR="003A4A69" w:rsidP="00E24E29" w:rsidRDefault="003A4A69" w14:paraId="0FD6ADA3" w14:textId="77777777">
            <w:pPr>
              <w:spacing w:line="259" w:lineRule="auto"/>
              <w:ind w:left="1"/>
            </w:pPr>
          </w:p>
        </w:tc>
        <w:tc>
          <w:tcPr>
            <w:tcW w:w="2125" w:type="dxa"/>
            <w:tcBorders>
              <w:top w:val="single" w:color="000000" w:sz="4" w:space="0"/>
              <w:left w:val="single" w:color="000000" w:sz="4" w:space="0"/>
              <w:bottom w:val="single" w:color="000000" w:sz="4" w:space="0"/>
              <w:right w:val="single" w:color="000000" w:sz="4" w:space="0"/>
            </w:tcBorders>
          </w:tcPr>
          <w:p w:rsidR="003A4A69" w:rsidP="00E24E29" w:rsidRDefault="003A4A69" w14:paraId="39CFFA8E" w14:textId="77777777">
            <w:pPr>
              <w:spacing w:line="259" w:lineRule="auto"/>
            </w:pPr>
          </w:p>
        </w:tc>
        <w:tc>
          <w:tcPr>
            <w:tcW w:w="4202" w:type="dxa"/>
            <w:tcBorders>
              <w:top w:val="single" w:color="000000" w:sz="4" w:space="0"/>
              <w:left w:val="single" w:color="000000" w:sz="4" w:space="0"/>
              <w:bottom w:val="single" w:color="000000" w:sz="4" w:space="0"/>
              <w:right w:val="single" w:color="000000" w:sz="4" w:space="0"/>
            </w:tcBorders>
          </w:tcPr>
          <w:p w:rsidR="003A4A69" w:rsidP="00E24E29" w:rsidRDefault="003A4A69" w14:paraId="7ACBDB7B" w14:textId="77777777">
            <w:pPr>
              <w:spacing w:line="259" w:lineRule="auto"/>
              <w:ind w:left="1"/>
            </w:pPr>
          </w:p>
        </w:tc>
      </w:tr>
    </w:tbl>
    <w:p w:rsidR="003A4A69" w:rsidP="003A4A69" w:rsidRDefault="003A4A69" w14:paraId="711E8E73" w14:textId="77777777">
      <w:pPr>
        <w:spacing w:after="0"/>
      </w:pPr>
      <w:r>
        <w:t xml:space="preserve"> </w:t>
      </w:r>
    </w:p>
    <w:p w:rsidR="003A4A69" w:rsidP="003A4A69" w:rsidRDefault="003A4A69" w14:paraId="3C4BD713" w14:textId="77777777">
      <w:pPr>
        <w:spacing w:after="0"/>
      </w:pPr>
      <w:r>
        <w:t xml:space="preserve"> </w:t>
      </w:r>
    </w:p>
    <w:tbl>
      <w:tblPr>
        <w:tblStyle w:val="TableGrid"/>
        <w:tblW w:w="9062" w:type="dxa"/>
        <w:tblInd w:w="5" w:type="dxa"/>
        <w:tblCellMar>
          <w:top w:w="11" w:type="dxa"/>
          <w:left w:w="108" w:type="dxa"/>
          <w:right w:w="110" w:type="dxa"/>
        </w:tblCellMar>
        <w:tblLook w:val="04A0" w:firstRow="1" w:lastRow="0" w:firstColumn="1" w:lastColumn="0" w:noHBand="0" w:noVBand="1"/>
      </w:tblPr>
      <w:tblGrid>
        <w:gridCol w:w="2825"/>
        <w:gridCol w:w="6237"/>
      </w:tblGrid>
      <w:tr w:rsidRPr="00700218" w:rsidR="003A4A69" w:rsidTr="00E24E29" w14:paraId="3F26C72B" w14:textId="77777777">
        <w:trPr>
          <w:trHeight w:val="262"/>
        </w:trPr>
        <w:tc>
          <w:tcPr>
            <w:tcW w:w="2825"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669C3EE9" w14:textId="77777777">
            <w:pPr>
              <w:spacing w:line="259" w:lineRule="auto"/>
              <w:rPr>
                <w:rFonts w:cstheme="minorHAnsi"/>
                <w:sz w:val="24"/>
                <w:szCs w:val="24"/>
              </w:rPr>
            </w:pPr>
            <w:r w:rsidRPr="00700218">
              <w:rPr>
                <w:rFonts w:eastAsia="Arial" w:cstheme="minorHAnsi"/>
                <w:b/>
                <w:sz w:val="24"/>
                <w:szCs w:val="24"/>
              </w:rPr>
              <w:t xml:space="preserve">Review frequency </w:t>
            </w:r>
          </w:p>
        </w:tc>
        <w:tc>
          <w:tcPr>
            <w:tcW w:w="6237"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13264B63" w14:textId="77777777">
            <w:pPr>
              <w:spacing w:line="259" w:lineRule="auto"/>
              <w:rPr>
                <w:sz w:val="24"/>
                <w:szCs w:val="24"/>
              </w:rPr>
            </w:pPr>
            <w:r>
              <w:rPr>
                <w:sz w:val="24"/>
                <w:szCs w:val="24"/>
              </w:rPr>
              <w:t>Policies will be reviewed in line with EST internal policy schedule and/or updated new legislation comes into force</w:t>
            </w:r>
          </w:p>
        </w:tc>
      </w:tr>
      <w:tr w:rsidRPr="00700218" w:rsidR="003A4A69" w:rsidTr="00E24E29" w14:paraId="27991A5D" w14:textId="77777777">
        <w:trPr>
          <w:trHeight w:val="265"/>
        </w:trPr>
        <w:tc>
          <w:tcPr>
            <w:tcW w:w="2825"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4DB38AEC" w14:textId="77777777">
            <w:pPr>
              <w:spacing w:line="259" w:lineRule="auto"/>
              <w:rPr>
                <w:rFonts w:cstheme="minorHAnsi"/>
                <w:sz w:val="24"/>
                <w:szCs w:val="24"/>
              </w:rPr>
            </w:pPr>
            <w:r>
              <w:rPr>
                <w:rFonts w:eastAsia="Arial" w:cstheme="minorHAnsi"/>
                <w:b/>
                <w:sz w:val="24"/>
                <w:szCs w:val="24"/>
              </w:rPr>
              <w:t>Approved</w:t>
            </w:r>
            <w:r w:rsidRPr="00700218">
              <w:rPr>
                <w:rFonts w:eastAsia="Arial" w:cstheme="minorHAnsi"/>
                <w:b/>
                <w:sz w:val="24"/>
                <w:szCs w:val="24"/>
              </w:rPr>
              <w:t xml:space="preserve"> by </w:t>
            </w:r>
            <w:r>
              <w:rPr>
                <w:rFonts w:eastAsia="Arial" w:cstheme="minorHAnsi"/>
                <w:b/>
                <w:sz w:val="24"/>
                <w:szCs w:val="24"/>
              </w:rPr>
              <w:t>and date</w:t>
            </w:r>
          </w:p>
        </w:tc>
        <w:tc>
          <w:tcPr>
            <w:tcW w:w="6237"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7BE55274" w14:textId="77777777">
            <w:pPr>
              <w:spacing w:line="259" w:lineRule="auto"/>
              <w:rPr>
                <w:sz w:val="24"/>
                <w:szCs w:val="24"/>
              </w:rPr>
            </w:pPr>
            <w:r w:rsidRPr="00700218">
              <w:rPr>
                <w:sz w:val="24"/>
                <w:szCs w:val="24"/>
              </w:rPr>
              <w:t xml:space="preserve">Trust Board </w:t>
            </w:r>
            <w:r>
              <w:rPr>
                <w:sz w:val="24"/>
                <w:szCs w:val="24"/>
              </w:rPr>
              <w:t xml:space="preserve"> October 2023</w:t>
            </w:r>
          </w:p>
        </w:tc>
      </w:tr>
      <w:tr w:rsidRPr="00700218" w:rsidR="003A4A69" w:rsidTr="00E24E29" w14:paraId="4A13128C" w14:textId="77777777">
        <w:trPr>
          <w:trHeight w:val="262"/>
        </w:trPr>
        <w:tc>
          <w:tcPr>
            <w:tcW w:w="2825"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37951CC1" w14:textId="77777777">
            <w:pPr>
              <w:spacing w:line="259" w:lineRule="auto"/>
              <w:rPr>
                <w:rFonts w:cstheme="minorHAnsi"/>
                <w:sz w:val="24"/>
                <w:szCs w:val="24"/>
              </w:rPr>
            </w:pPr>
            <w:r>
              <w:rPr>
                <w:rFonts w:eastAsia="Arial" w:cstheme="minorHAnsi"/>
                <w:b/>
                <w:sz w:val="24"/>
                <w:szCs w:val="24"/>
              </w:rPr>
              <w:t>Release Date</w:t>
            </w:r>
            <w:r w:rsidRPr="00700218">
              <w:rPr>
                <w:rFonts w:eastAsia="Arial" w:cstheme="minorHAnsi"/>
                <w:b/>
                <w:sz w:val="24"/>
                <w:szCs w:val="24"/>
              </w:rPr>
              <w:t xml:space="preserve"> </w:t>
            </w:r>
          </w:p>
        </w:tc>
        <w:tc>
          <w:tcPr>
            <w:tcW w:w="6237"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6E7CF014" w14:textId="77777777">
            <w:pPr>
              <w:spacing w:line="259" w:lineRule="auto"/>
              <w:rPr>
                <w:sz w:val="24"/>
                <w:szCs w:val="24"/>
              </w:rPr>
            </w:pPr>
            <w:r>
              <w:rPr>
                <w:sz w:val="24"/>
                <w:szCs w:val="24"/>
              </w:rPr>
              <w:t>October 2023</w:t>
            </w:r>
          </w:p>
        </w:tc>
      </w:tr>
      <w:tr w:rsidRPr="00700218" w:rsidR="003A4A69" w:rsidTr="00E24E29" w14:paraId="7AC06490" w14:textId="77777777">
        <w:trPr>
          <w:trHeight w:val="264"/>
        </w:trPr>
        <w:tc>
          <w:tcPr>
            <w:tcW w:w="2825"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58BB5242" w14:textId="77777777">
            <w:pPr>
              <w:spacing w:line="259" w:lineRule="auto"/>
              <w:rPr>
                <w:rFonts w:cstheme="minorHAnsi"/>
                <w:sz w:val="24"/>
                <w:szCs w:val="24"/>
              </w:rPr>
            </w:pPr>
            <w:r>
              <w:rPr>
                <w:rFonts w:eastAsia="Arial" w:cstheme="minorHAnsi"/>
                <w:b/>
                <w:sz w:val="24"/>
                <w:szCs w:val="24"/>
              </w:rPr>
              <w:t>Author</w:t>
            </w:r>
            <w:r w:rsidRPr="00700218">
              <w:rPr>
                <w:rFonts w:eastAsia="Arial" w:cstheme="minorHAnsi"/>
                <w:b/>
                <w:sz w:val="24"/>
                <w:szCs w:val="24"/>
              </w:rPr>
              <w:t xml:space="preserve"> </w:t>
            </w:r>
          </w:p>
        </w:tc>
        <w:tc>
          <w:tcPr>
            <w:tcW w:w="6237" w:type="dxa"/>
            <w:tcBorders>
              <w:top w:val="single" w:color="000000" w:sz="4" w:space="0"/>
              <w:left w:val="single" w:color="000000" w:sz="4" w:space="0"/>
              <w:bottom w:val="single" w:color="000000" w:sz="4" w:space="0"/>
              <w:right w:val="single" w:color="000000" w:sz="4" w:space="0"/>
            </w:tcBorders>
          </w:tcPr>
          <w:p w:rsidRPr="00700218" w:rsidR="003A4A69" w:rsidP="00E24E29" w:rsidRDefault="003A4A69" w14:paraId="254FA02B" w14:textId="77777777">
            <w:pPr>
              <w:spacing w:line="259" w:lineRule="auto"/>
              <w:rPr>
                <w:sz w:val="24"/>
                <w:szCs w:val="24"/>
              </w:rPr>
            </w:pPr>
            <w:r w:rsidRPr="00700218">
              <w:rPr>
                <w:sz w:val="24"/>
                <w:szCs w:val="24"/>
              </w:rPr>
              <w:t xml:space="preserve">HR Manager </w:t>
            </w:r>
          </w:p>
        </w:tc>
      </w:tr>
    </w:tbl>
    <w:p w:rsidR="003A4A69" w:rsidP="003A4A69" w:rsidRDefault="003A4A69" w14:paraId="41DEEB70" w14:textId="77777777">
      <w:pPr>
        <w:spacing w:after="0"/>
      </w:pPr>
    </w:p>
    <w:p w:rsidR="003A4A69" w:rsidP="003A4A69" w:rsidRDefault="003A4A69" w14:paraId="1FFAFCBC" w14:textId="77777777">
      <w:pPr>
        <w:spacing w:after="0"/>
      </w:pPr>
    </w:p>
    <w:p w:rsidR="003A4A69" w:rsidP="003A4A69" w:rsidRDefault="003A4A69" w14:paraId="7ABE71FD" w14:textId="77777777">
      <w:pPr>
        <w:spacing w:after="0"/>
      </w:pPr>
      <w:r>
        <w:t xml:space="preserve"> </w:t>
      </w:r>
    </w:p>
    <w:p w:rsidR="003A4A69" w:rsidP="003A4A69" w:rsidRDefault="003A4A69" w14:paraId="7727F1DD" w14:textId="77777777">
      <w:pPr>
        <w:ind w:right="628"/>
      </w:pPr>
      <w:r>
        <w:t xml:space="preserve">The electronic version is the definitive version of this document. </w:t>
      </w:r>
    </w:p>
    <w:p w:rsidR="003A4A69" w:rsidP="003A4A69" w:rsidRDefault="003A4A69" w14:paraId="5276AE55" w14:textId="77777777">
      <w:r>
        <w:br w:type="page"/>
      </w:r>
    </w:p>
    <w:p w:rsidR="003A4A69" w:rsidP="003A4A69" w:rsidRDefault="003A4A69" w14:paraId="2E0AE73E" w14:textId="77777777">
      <w:pPr>
        <w:ind w:right="628"/>
      </w:pPr>
    </w:p>
    <w:sdt>
      <w:sdtPr>
        <w:rPr>
          <w:rFonts w:asciiTheme="minorHAnsi" w:hAnsiTheme="minorHAnsi" w:eastAsiaTheme="minorHAnsi" w:cstheme="minorBidi"/>
          <w:color w:val="auto"/>
          <w:sz w:val="22"/>
          <w:szCs w:val="22"/>
          <w:lang w:val="en-GB"/>
        </w:rPr>
        <w:id w:val="-445234511"/>
        <w:docPartObj>
          <w:docPartGallery w:val="Table of Contents"/>
          <w:docPartUnique/>
        </w:docPartObj>
      </w:sdtPr>
      <w:sdtEndPr>
        <w:rPr>
          <w:b/>
          <w:bCs/>
          <w:noProof/>
        </w:rPr>
      </w:sdtEndPr>
      <w:sdtContent>
        <w:p w:rsidRPr="0061636F" w:rsidR="003A4A69" w:rsidP="003A4A69" w:rsidRDefault="003A4A69" w14:paraId="735612BB" w14:textId="77777777">
          <w:pPr>
            <w:pStyle w:val="TOCHeading"/>
            <w:rPr>
              <w:color w:val="7030A0"/>
            </w:rPr>
          </w:pPr>
          <w:r w:rsidRPr="0061636F">
            <w:rPr>
              <w:color w:val="7030A0"/>
            </w:rPr>
            <w:t>Table of Contents</w:t>
          </w:r>
        </w:p>
        <w:p w:rsidR="003A4A69" w:rsidP="003A4A69" w:rsidRDefault="003A4A69" w14:paraId="48198EA3" w14:textId="77777777">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p>
        <w:p w:rsidR="003A4A69" w:rsidP="003A4A69" w:rsidRDefault="003A4A69" w14:paraId="1781E30D" w14:textId="77777777">
          <w:pPr>
            <w:pStyle w:val="TOC2"/>
            <w:tabs>
              <w:tab w:val="right" w:leader="dot" w:pos="9016"/>
            </w:tabs>
            <w:rPr>
              <w:rFonts w:eastAsiaTheme="minorEastAsia"/>
              <w:noProof/>
              <w:kern w:val="2"/>
              <w:lang w:eastAsia="en-GB"/>
              <w14:ligatures w14:val="standardContextual"/>
            </w:rPr>
          </w:pPr>
        </w:p>
        <w:p w:rsidR="003A4A69" w:rsidP="003A4A69" w:rsidRDefault="00E24E29" w14:paraId="6CF02969" w14:textId="77777777">
          <w:pPr>
            <w:pStyle w:val="TOC1"/>
            <w:tabs>
              <w:tab w:val="left" w:pos="440"/>
              <w:tab w:val="right" w:leader="dot" w:pos="9016"/>
            </w:tabs>
            <w:rPr>
              <w:rFonts w:cstheme="minorBidi"/>
              <w:noProof/>
              <w:kern w:val="2"/>
              <w:lang w:val="en-GB" w:eastAsia="en-GB"/>
              <w14:ligatures w14:val="standardContextual"/>
            </w:rPr>
          </w:pPr>
          <w:hyperlink w:history="1" w:anchor="_Toc148109293">
            <w:r w:rsidRPr="00E5540A" w:rsidR="003A4A69">
              <w:rPr>
                <w:rStyle w:val="Hyperlink"/>
                <w:noProof/>
              </w:rPr>
              <w:t>1.</w:t>
            </w:r>
            <w:r w:rsidR="003A4A69">
              <w:rPr>
                <w:rFonts w:cstheme="minorBidi"/>
                <w:noProof/>
                <w:kern w:val="2"/>
                <w:lang w:val="en-GB" w:eastAsia="en-GB"/>
                <w14:ligatures w14:val="standardContextual"/>
              </w:rPr>
              <w:tab/>
            </w:r>
            <w:r w:rsidRPr="00E5540A" w:rsidR="003A4A69">
              <w:rPr>
                <w:rStyle w:val="Hyperlink"/>
                <w:noProof/>
              </w:rPr>
              <w:t>INTRODUCTION</w:t>
            </w:r>
            <w:r w:rsidR="003A4A69">
              <w:rPr>
                <w:noProof/>
                <w:webHidden/>
              </w:rPr>
              <w:tab/>
            </w:r>
            <w:r w:rsidR="003A4A69">
              <w:rPr>
                <w:noProof/>
                <w:webHidden/>
              </w:rPr>
              <w:fldChar w:fldCharType="begin"/>
            </w:r>
            <w:r w:rsidR="003A4A69">
              <w:rPr>
                <w:noProof/>
                <w:webHidden/>
              </w:rPr>
              <w:instrText xml:space="preserve"> PAGEREF _Toc148109293 \h </w:instrText>
            </w:r>
            <w:r w:rsidR="003A4A69">
              <w:rPr>
                <w:noProof/>
                <w:webHidden/>
              </w:rPr>
            </w:r>
            <w:r w:rsidR="003A4A69">
              <w:rPr>
                <w:noProof/>
                <w:webHidden/>
              </w:rPr>
              <w:fldChar w:fldCharType="separate"/>
            </w:r>
            <w:r w:rsidR="003A4A69">
              <w:rPr>
                <w:noProof/>
                <w:webHidden/>
              </w:rPr>
              <w:t>2</w:t>
            </w:r>
            <w:r w:rsidR="003A4A69">
              <w:rPr>
                <w:noProof/>
                <w:webHidden/>
              </w:rPr>
              <w:fldChar w:fldCharType="end"/>
            </w:r>
          </w:hyperlink>
        </w:p>
        <w:p w:rsidR="003A4A69" w:rsidP="003A4A69" w:rsidRDefault="00E24E29" w14:paraId="54718A1E" w14:textId="77777777">
          <w:pPr>
            <w:pStyle w:val="TOC1"/>
            <w:tabs>
              <w:tab w:val="left" w:pos="440"/>
              <w:tab w:val="right" w:leader="dot" w:pos="9016"/>
            </w:tabs>
            <w:rPr>
              <w:rFonts w:cstheme="minorBidi"/>
              <w:noProof/>
              <w:kern w:val="2"/>
              <w:lang w:val="en-GB" w:eastAsia="en-GB"/>
              <w14:ligatures w14:val="standardContextual"/>
            </w:rPr>
          </w:pPr>
          <w:hyperlink w:history="1" w:anchor="_Toc148109294">
            <w:r w:rsidRPr="00E5540A" w:rsidR="003A4A69">
              <w:rPr>
                <w:rStyle w:val="Hyperlink"/>
                <w:noProof/>
              </w:rPr>
              <w:t>2.</w:t>
            </w:r>
            <w:r w:rsidR="003A4A69">
              <w:rPr>
                <w:rFonts w:cstheme="minorBidi"/>
                <w:noProof/>
                <w:kern w:val="2"/>
                <w:lang w:val="en-GB" w:eastAsia="en-GB"/>
                <w14:ligatures w14:val="standardContextual"/>
              </w:rPr>
              <w:tab/>
            </w:r>
            <w:r w:rsidRPr="00E5540A" w:rsidR="003A4A69">
              <w:rPr>
                <w:rStyle w:val="Hyperlink"/>
                <w:noProof/>
              </w:rPr>
              <w:t>MEMBERSHIP</w:t>
            </w:r>
            <w:r w:rsidR="003A4A69">
              <w:rPr>
                <w:noProof/>
                <w:webHidden/>
              </w:rPr>
              <w:tab/>
            </w:r>
            <w:r w:rsidR="003A4A69">
              <w:rPr>
                <w:noProof/>
                <w:webHidden/>
              </w:rPr>
              <w:fldChar w:fldCharType="begin"/>
            </w:r>
            <w:r w:rsidR="003A4A69">
              <w:rPr>
                <w:noProof/>
                <w:webHidden/>
              </w:rPr>
              <w:instrText xml:space="preserve"> PAGEREF _Toc148109294 \h </w:instrText>
            </w:r>
            <w:r w:rsidR="003A4A69">
              <w:rPr>
                <w:noProof/>
                <w:webHidden/>
              </w:rPr>
            </w:r>
            <w:r w:rsidR="003A4A69">
              <w:rPr>
                <w:noProof/>
                <w:webHidden/>
              </w:rPr>
              <w:fldChar w:fldCharType="separate"/>
            </w:r>
            <w:r w:rsidR="003A4A69">
              <w:rPr>
                <w:noProof/>
                <w:webHidden/>
              </w:rPr>
              <w:t>2</w:t>
            </w:r>
            <w:r w:rsidR="003A4A69">
              <w:rPr>
                <w:noProof/>
                <w:webHidden/>
              </w:rPr>
              <w:fldChar w:fldCharType="end"/>
            </w:r>
          </w:hyperlink>
        </w:p>
        <w:p w:rsidR="003A4A69" w:rsidP="003A4A69" w:rsidRDefault="00E24E29" w14:paraId="22CC8D2C" w14:textId="77777777">
          <w:pPr>
            <w:pStyle w:val="TOC1"/>
            <w:tabs>
              <w:tab w:val="left" w:pos="440"/>
              <w:tab w:val="right" w:leader="dot" w:pos="9016"/>
            </w:tabs>
            <w:rPr>
              <w:rFonts w:cstheme="minorBidi"/>
              <w:noProof/>
              <w:kern w:val="2"/>
              <w:lang w:val="en-GB" w:eastAsia="en-GB"/>
              <w14:ligatures w14:val="standardContextual"/>
            </w:rPr>
          </w:pPr>
          <w:hyperlink w:history="1" w:anchor="_Toc148109295">
            <w:r w:rsidRPr="00E5540A" w:rsidR="003A4A69">
              <w:rPr>
                <w:rStyle w:val="Hyperlink"/>
                <w:noProof/>
              </w:rPr>
              <w:t>3.</w:t>
            </w:r>
            <w:r w:rsidR="003A4A69">
              <w:rPr>
                <w:rFonts w:cstheme="minorBidi"/>
                <w:noProof/>
                <w:kern w:val="2"/>
                <w:lang w:val="en-GB" w:eastAsia="en-GB"/>
                <w14:ligatures w14:val="standardContextual"/>
              </w:rPr>
              <w:tab/>
            </w:r>
            <w:r w:rsidRPr="00E5540A" w:rsidR="003A4A69">
              <w:rPr>
                <w:rStyle w:val="Hyperlink"/>
                <w:noProof/>
              </w:rPr>
              <w:t>REMIT AND RESPONSIBILITIES OF THE COMMITTEE</w:t>
            </w:r>
            <w:r w:rsidR="003A4A69">
              <w:rPr>
                <w:noProof/>
                <w:webHidden/>
              </w:rPr>
              <w:tab/>
            </w:r>
            <w:r w:rsidR="003A4A69">
              <w:rPr>
                <w:noProof/>
                <w:webHidden/>
              </w:rPr>
              <w:fldChar w:fldCharType="begin"/>
            </w:r>
            <w:r w:rsidR="003A4A69">
              <w:rPr>
                <w:noProof/>
                <w:webHidden/>
              </w:rPr>
              <w:instrText xml:space="preserve"> PAGEREF _Toc148109295 \h </w:instrText>
            </w:r>
            <w:r w:rsidR="003A4A69">
              <w:rPr>
                <w:noProof/>
                <w:webHidden/>
              </w:rPr>
            </w:r>
            <w:r w:rsidR="003A4A69">
              <w:rPr>
                <w:noProof/>
                <w:webHidden/>
              </w:rPr>
              <w:fldChar w:fldCharType="separate"/>
            </w:r>
            <w:r w:rsidR="003A4A69">
              <w:rPr>
                <w:noProof/>
                <w:webHidden/>
              </w:rPr>
              <w:t>3</w:t>
            </w:r>
            <w:r w:rsidR="003A4A69">
              <w:rPr>
                <w:noProof/>
                <w:webHidden/>
              </w:rPr>
              <w:fldChar w:fldCharType="end"/>
            </w:r>
          </w:hyperlink>
        </w:p>
        <w:p w:rsidR="003A4A69" w:rsidP="003A4A69" w:rsidRDefault="00E24E29" w14:paraId="1C509685" w14:textId="77777777">
          <w:pPr>
            <w:pStyle w:val="TOC2"/>
            <w:tabs>
              <w:tab w:val="left" w:pos="880"/>
              <w:tab w:val="right" w:leader="dot" w:pos="9016"/>
            </w:tabs>
            <w:rPr>
              <w:rFonts w:eastAsiaTheme="minorEastAsia"/>
              <w:noProof/>
              <w:kern w:val="2"/>
              <w:lang w:eastAsia="en-GB"/>
              <w14:ligatures w14:val="standardContextual"/>
            </w:rPr>
          </w:pPr>
          <w:hyperlink w:history="1" w:anchor="_Toc148109296">
            <w:r w:rsidRPr="00E5540A" w:rsidR="003A4A69">
              <w:rPr>
                <w:rStyle w:val="Hyperlink"/>
                <w:noProof/>
              </w:rPr>
              <w:t>3.1</w:t>
            </w:r>
            <w:r w:rsidR="003A4A69">
              <w:rPr>
                <w:rFonts w:eastAsiaTheme="minorEastAsia"/>
                <w:noProof/>
                <w:kern w:val="2"/>
                <w:lang w:eastAsia="en-GB"/>
                <w14:ligatures w14:val="standardContextual"/>
              </w:rPr>
              <w:tab/>
            </w:r>
            <w:r w:rsidRPr="00E5540A" w:rsidR="003A4A69">
              <w:rPr>
                <w:rStyle w:val="Hyperlink"/>
                <w:noProof/>
              </w:rPr>
              <w:t>FUNDING</w:t>
            </w:r>
            <w:r w:rsidR="003A4A69">
              <w:rPr>
                <w:noProof/>
                <w:webHidden/>
              </w:rPr>
              <w:tab/>
            </w:r>
            <w:r w:rsidR="003A4A69">
              <w:rPr>
                <w:noProof/>
                <w:webHidden/>
              </w:rPr>
              <w:fldChar w:fldCharType="begin"/>
            </w:r>
            <w:r w:rsidR="003A4A69">
              <w:rPr>
                <w:noProof/>
                <w:webHidden/>
              </w:rPr>
              <w:instrText xml:space="preserve"> PAGEREF _Toc148109296 \h </w:instrText>
            </w:r>
            <w:r w:rsidR="003A4A69">
              <w:rPr>
                <w:noProof/>
                <w:webHidden/>
              </w:rPr>
            </w:r>
            <w:r w:rsidR="003A4A69">
              <w:rPr>
                <w:noProof/>
                <w:webHidden/>
              </w:rPr>
              <w:fldChar w:fldCharType="separate"/>
            </w:r>
            <w:r w:rsidR="003A4A69">
              <w:rPr>
                <w:noProof/>
                <w:webHidden/>
              </w:rPr>
              <w:t>3</w:t>
            </w:r>
            <w:r w:rsidR="003A4A69">
              <w:rPr>
                <w:noProof/>
                <w:webHidden/>
              </w:rPr>
              <w:fldChar w:fldCharType="end"/>
            </w:r>
          </w:hyperlink>
        </w:p>
        <w:p w:rsidR="003A4A69" w:rsidP="003A4A69" w:rsidRDefault="00E24E29" w14:paraId="5AAB355F" w14:textId="77777777">
          <w:pPr>
            <w:pStyle w:val="TOC2"/>
            <w:tabs>
              <w:tab w:val="left" w:pos="880"/>
              <w:tab w:val="right" w:leader="dot" w:pos="9016"/>
            </w:tabs>
            <w:rPr>
              <w:rFonts w:eastAsiaTheme="minorEastAsia"/>
              <w:noProof/>
              <w:kern w:val="2"/>
              <w:lang w:eastAsia="en-GB"/>
              <w14:ligatures w14:val="standardContextual"/>
            </w:rPr>
          </w:pPr>
          <w:hyperlink w:history="1" w:anchor="_Toc148109297">
            <w:r w:rsidRPr="00E5540A" w:rsidR="003A4A69">
              <w:rPr>
                <w:rStyle w:val="Hyperlink"/>
                <w:noProof/>
              </w:rPr>
              <w:t>3.2</w:t>
            </w:r>
            <w:r w:rsidR="003A4A69">
              <w:rPr>
                <w:rFonts w:eastAsiaTheme="minorEastAsia"/>
                <w:noProof/>
                <w:kern w:val="2"/>
                <w:lang w:eastAsia="en-GB"/>
                <w14:ligatures w14:val="standardContextual"/>
              </w:rPr>
              <w:tab/>
            </w:r>
            <w:r w:rsidRPr="00E5540A" w:rsidR="003A4A69">
              <w:rPr>
                <w:rStyle w:val="Hyperlink"/>
                <w:noProof/>
              </w:rPr>
              <w:t>BUDGETTING</w:t>
            </w:r>
            <w:r w:rsidR="003A4A69">
              <w:rPr>
                <w:noProof/>
                <w:webHidden/>
              </w:rPr>
              <w:tab/>
            </w:r>
            <w:r w:rsidR="003A4A69">
              <w:rPr>
                <w:noProof/>
                <w:webHidden/>
              </w:rPr>
              <w:fldChar w:fldCharType="begin"/>
            </w:r>
            <w:r w:rsidR="003A4A69">
              <w:rPr>
                <w:noProof/>
                <w:webHidden/>
              </w:rPr>
              <w:instrText xml:space="preserve"> PAGEREF _Toc148109297 \h </w:instrText>
            </w:r>
            <w:r w:rsidR="003A4A69">
              <w:rPr>
                <w:noProof/>
                <w:webHidden/>
              </w:rPr>
            </w:r>
            <w:r w:rsidR="003A4A69">
              <w:rPr>
                <w:noProof/>
                <w:webHidden/>
              </w:rPr>
              <w:fldChar w:fldCharType="separate"/>
            </w:r>
            <w:r w:rsidR="003A4A69">
              <w:rPr>
                <w:noProof/>
                <w:webHidden/>
              </w:rPr>
              <w:t>3</w:t>
            </w:r>
            <w:r w:rsidR="003A4A69">
              <w:rPr>
                <w:noProof/>
                <w:webHidden/>
              </w:rPr>
              <w:fldChar w:fldCharType="end"/>
            </w:r>
          </w:hyperlink>
        </w:p>
        <w:p w:rsidR="003A4A69" w:rsidP="003A4A69" w:rsidRDefault="00E24E29" w14:paraId="752B5B2B" w14:textId="77777777">
          <w:pPr>
            <w:pStyle w:val="TOC2"/>
            <w:tabs>
              <w:tab w:val="left" w:pos="880"/>
              <w:tab w:val="right" w:leader="dot" w:pos="9016"/>
            </w:tabs>
            <w:rPr>
              <w:rFonts w:eastAsiaTheme="minorEastAsia"/>
              <w:noProof/>
              <w:kern w:val="2"/>
              <w:lang w:eastAsia="en-GB"/>
              <w14:ligatures w14:val="standardContextual"/>
            </w:rPr>
          </w:pPr>
          <w:hyperlink w:history="1" w:anchor="_Toc148109298">
            <w:r w:rsidRPr="00E5540A" w:rsidR="003A4A69">
              <w:rPr>
                <w:rStyle w:val="Hyperlink"/>
                <w:noProof/>
              </w:rPr>
              <w:t>3.3</w:t>
            </w:r>
            <w:r w:rsidR="003A4A69">
              <w:rPr>
                <w:rFonts w:eastAsiaTheme="minorEastAsia"/>
                <w:noProof/>
                <w:kern w:val="2"/>
                <w:lang w:eastAsia="en-GB"/>
                <w14:ligatures w14:val="standardContextual"/>
              </w:rPr>
              <w:tab/>
            </w:r>
            <w:r w:rsidRPr="00E5540A" w:rsidR="003A4A69">
              <w:rPr>
                <w:rStyle w:val="Hyperlink"/>
                <w:noProof/>
              </w:rPr>
              <w:t>EXPENDITURE</w:t>
            </w:r>
            <w:r w:rsidR="003A4A69">
              <w:rPr>
                <w:noProof/>
                <w:webHidden/>
              </w:rPr>
              <w:tab/>
            </w:r>
            <w:r w:rsidR="003A4A69">
              <w:rPr>
                <w:noProof/>
                <w:webHidden/>
              </w:rPr>
              <w:fldChar w:fldCharType="begin"/>
            </w:r>
            <w:r w:rsidR="003A4A69">
              <w:rPr>
                <w:noProof/>
                <w:webHidden/>
              </w:rPr>
              <w:instrText xml:space="preserve"> PAGEREF _Toc148109298 \h </w:instrText>
            </w:r>
            <w:r w:rsidR="003A4A69">
              <w:rPr>
                <w:noProof/>
                <w:webHidden/>
              </w:rPr>
            </w:r>
            <w:r w:rsidR="003A4A69">
              <w:rPr>
                <w:noProof/>
                <w:webHidden/>
              </w:rPr>
              <w:fldChar w:fldCharType="separate"/>
            </w:r>
            <w:r w:rsidR="003A4A69">
              <w:rPr>
                <w:noProof/>
                <w:webHidden/>
              </w:rPr>
              <w:t>3</w:t>
            </w:r>
            <w:r w:rsidR="003A4A69">
              <w:rPr>
                <w:noProof/>
                <w:webHidden/>
              </w:rPr>
              <w:fldChar w:fldCharType="end"/>
            </w:r>
          </w:hyperlink>
        </w:p>
        <w:p w:rsidR="003A4A69" w:rsidP="003A4A69" w:rsidRDefault="00E24E29" w14:paraId="1B5582C6" w14:textId="77777777">
          <w:pPr>
            <w:pStyle w:val="TOC2"/>
            <w:tabs>
              <w:tab w:val="left" w:pos="880"/>
              <w:tab w:val="right" w:leader="dot" w:pos="9016"/>
            </w:tabs>
            <w:rPr>
              <w:rFonts w:eastAsiaTheme="minorEastAsia"/>
              <w:noProof/>
              <w:kern w:val="2"/>
              <w:lang w:eastAsia="en-GB"/>
              <w14:ligatures w14:val="standardContextual"/>
            </w:rPr>
          </w:pPr>
          <w:hyperlink w:history="1" w:anchor="_Toc148109299">
            <w:r w:rsidRPr="00E5540A" w:rsidR="003A4A69">
              <w:rPr>
                <w:rStyle w:val="Hyperlink"/>
                <w:noProof/>
              </w:rPr>
              <w:t>3.4</w:t>
            </w:r>
            <w:r w:rsidR="003A4A69">
              <w:rPr>
                <w:rFonts w:eastAsiaTheme="minorEastAsia"/>
                <w:noProof/>
                <w:kern w:val="2"/>
                <w:lang w:eastAsia="en-GB"/>
                <w14:ligatures w14:val="standardContextual"/>
              </w:rPr>
              <w:tab/>
            </w:r>
            <w:r w:rsidRPr="00E5540A" w:rsidR="003A4A69">
              <w:rPr>
                <w:rStyle w:val="Hyperlink"/>
                <w:noProof/>
              </w:rPr>
              <w:t>FINANCIAL MANAGEMENT &amp; POLICIES</w:t>
            </w:r>
            <w:r w:rsidR="003A4A69">
              <w:rPr>
                <w:noProof/>
                <w:webHidden/>
              </w:rPr>
              <w:tab/>
            </w:r>
            <w:r w:rsidR="003A4A69">
              <w:rPr>
                <w:noProof/>
                <w:webHidden/>
              </w:rPr>
              <w:fldChar w:fldCharType="begin"/>
            </w:r>
            <w:r w:rsidR="003A4A69">
              <w:rPr>
                <w:noProof/>
                <w:webHidden/>
              </w:rPr>
              <w:instrText xml:space="preserve"> PAGEREF _Toc148109299 \h </w:instrText>
            </w:r>
            <w:r w:rsidR="003A4A69">
              <w:rPr>
                <w:noProof/>
                <w:webHidden/>
              </w:rPr>
            </w:r>
            <w:r w:rsidR="003A4A69">
              <w:rPr>
                <w:noProof/>
                <w:webHidden/>
              </w:rPr>
              <w:fldChar w:fldCharType="separate"/>
            </w:r>
            <w:r w:rsidR="003A4A69">
              <w:rPr>
                <w:noProof/>
                <w:webHidden/>
              </w:rPr>
              <w:t>4</w:t>
            </w:r>
            <w:r w:rsidR="003A4A69">
              <w:rPr>
                <w:noProof/>
                <w:webHidden/>
              </w:rPr>
              <w:fldChar w:fldCharType="end"/>
            </w:r>
          </w:hyperlink>
        </w:p>
        <w:p w:rsidR="003A4A69" w:rsidP="003A4A69" w:rsidRDefault="00E24E29" w14:paraId="3A86AD0A" w14:textId="77777777">
          <w:pPr>
            <w:pStyle w:val="TOC2"/>
            <w:tabs>
              <w:tab w:val="left" w:pos="880"/>
              <w:tab w:val="right" w:leader="dot" w:pos="9016"/>
            </w:tabs>
            <w:rPr>
              <w:rFonts w:eastAsiaTheme="minorEastAsia"/>
              <w:noProof/>
              <w:kern w:val="2"/>
              <w:lang w:eastAsia="en-GB"/>
              <w14:ligatures w14:val="standardContextual"/>
            </w:rPr>
          </w:pPr>
          <w:hyperlink w:history="1" w:anchor="_Toc148109300">
            <w:r w:rsidRPr="00E5540A" w:rsidR="003A4A69">
              <w:rPr>
                <w:rStyle w:val="Hyperlink"/>
                <w:noProof/>
              </w:rPr>
              <w:t>3.5</w:t>
            </w:r>
            <w:r w:rsidR="003A4A69">
              <w:rPr>
                <w:rFonts w:eastAsiaTheme="minorEastAsia"/>
                <w:noProof/>
                <w:kern w:val="2"/>
                <w:lang w:eastAsia="en-GB"/>
                <w14:ligatures w14:val="standardContextual"/>
              </w:rPr>
              <w:tab/>
            </w:r>
            <w:r w:rsidRPr="00E5540A" w:rsidR="003A4A69">
              <w:rPr>
                <w:rStyle w:val="Hyperlink"/>
                <w:noProof/>
              </w:rPr>
              <w:t>FINANCIAL PROCEDURES</w:t>
            </w:r>
            <w:r w:rsidR="003A4A69">
              <w:rPr>
                <w:noProof/>
                <w:webHidden/>
              </w:rPr>
              <w:tab/>
            </w:r>
            <w:r w:rsidR="003A4A69">
              <w:rPr>
                <w:noProof/>
                <w:webHidden/>
              </w:rPr>
              <w:fldChar w:fldCharType="begin"/>
            </w:r>
            <w:r w:rsidR="003A4A69">
              <w:rPr>
                <w:noProof/>
                <w:webHidden/>
              </w:rPr>
              <w:instrText xml:space="preserve"> PAGEREF _Toc148109300 \h </w:instrText>
            </w:r>
            <w:r w:rsidR="003A4A69">
              <w:rPr>
                <w:noProof/>
                <w:webHidden/>
              </w:rPr>
            </w:r>
            <w:r w:rsidR="003A4A69">
              <w:rPr>
                <w:noProof/>
                <w:webHidden/>
              </w:rPr>
              <w:fldChar w:fldCharType="separate"/>
            </w:r>
            <w:r w:rsidR="003A4A69">
              <w:rPr>
                <w:noProof/>
                <w:webHidden/>
              </w:rPr>
              <w:t>4</w:t>
            </w:r>
            <w:r w:rsidR="003A4A69">
              <w:rPr>
                <w:noProof/>
                <w:webHidden/>
              </w:rPr>
              <w:fldChar w:fldCharType="end"/>
            </w:r>
          </w:hyperlink>
        </w:p>
        <w:p w:rsidR="003A4A69" w:rsidP="003A4A69" w:rsidRDefault="00E24E29" w14:paraId="5BA91A91" w14:textId="77777777">
          <w:pPr>
            <w:pStyle w:val="TOC2"/>
            <w:tabs>
              <w:tab w:val="left" w:pos="880"/>
              <w:tab w:val="right" w:leader="dot" w:pos="9016"/>
            </w:tabs>
            <w:rPr>
              <w:rFonts w:eastAsiaTheme="minorEastAsia"/>
              <w:noProof/>
              <w:kern w:val="2"/>
              <w:lang w:eastAsia="en-GB"/>
              <w14:ligatures w14:val="standardContextual"/>
            </w:rPr>
          </w:pPr>
          <w:hyperlink w:history="1" w:anchor="_Toc148109301">
            <w:r w:rsidRPr="00E5540A" w:rsidR="003A4A69">
              <w:rPr>
                <w:rStyle w:val="Hyperlink"/>
                <w:noProof/>
              </w:rPr>
              <w:t>3.6</w:t>
            </w:r>
            <w:r w:rsidR="003A4A69">
              <w:rPr>
                <w:rFonts w:eastAsiaTheme="minorEastAsia"/>
                <w:noProof/>
                <w:kern w:val="2"/>
                <w:lang w:eastAsia="en-GB"/>
                <w14:ligatures w14:val="standardContextual"/>
              </w:rPr>
              <w:tab/>
            </w:r>
            <w:r w:rsidRPr="00E5540A" w:rsidR="003A4A69">
              <w:rPr>
                <w:rStyle w:val="Hyperlink"/>
                <w:noProof/>
              </w:rPr>
              <w:t>PROPERTY MANAGEMENT</w:t>
            </w:r>
            <w:r w:rsidR="003A4A69">
              <w:rPr>
                <w:noProof/>
                <w:webHidden/>
              </w:rPr>
              <w:tab/>
            </w:r>
            <w:r w:rsidR="003A4A69">
              <w:rPr>
                <w:noProof/>
                <w:webHidden/>
              </w:rPr>
              <w:fldChar w:fldCharType="begin"/>
            </w:r>
            <w:r w:rsidR="003A4A69">
              <w:rPr>
                <w:noProof/>
                <w:webHidden/>
              </w:rPr>
              <w:instrText xml:space="preserve"> PAGEREF _Toc148109301 \h </w:instrText>
            </w:r>
            <w:r w:rsidR="003A4A69">
              <w:rPr>
                <w:noProof/>
                <w:webHidden/>
              </w:rPr>
            </w:r>
            <w:r w:rsidR="003A4A69">
              <w:rPr>
                <w:noProof/>
                <w:webHidden/>
              </w:rPr>
              <w:fldChar w:fldCharType="separate"/>
            </w:r>
            <w:r w:rsidR="003A4A69">
              <w:rPr>
                <w:noProof/>
                <w:webHidden/>
              </w:rPr>
              <w:t>5</w:t>
            </w:r>
            <w:r w:rsidR="003A4A69">
              <w:rPr>
                <w:noProof/>
                <w:webHidden/>
              </w:rPr>
              <w:fldChar w:fldCharType="end"/>
            </w:r>
          </w:hyperlink>
        </w:p>
        <w:p w:rsidR="003A4A69" w:rsidP="003A4A69" w:rsidRDefault="00E24E29" w14:paraId="016D26E3" w14:textId="77777777">
          <w:pPr>
            <w:pStyle w:val="TOC2"/>
            <w:tabs>
              <w:tab w:val="left" w:pos="880"/>
              <w:tab w:val="right" w:leader="dot" w:pos="9016"/>
            </w:tabs>
            <w:rPr>
              <w:rFonts w:eastAsiaTheme="minorEastAsia"/>
              <w:noProof/>
              <w:kern w:val="2"/>
              <w:lang w:eastAsia="en-GB"/>
              <w14:ligatures w14:val="standardContextual"/>
            </w:rPr>
          </w:pPr>
          <w:hyperlink w:history="1" w:anchor="_Toc148109302">
            <w:r w:rsidRPr="00E5540A" w:rsidR="003A4A69">
              <w:rPr>
                <w:rStyle w:val="Hyperlink"/>
                <w:noProof/>
              </w:rPr>
              <w:t>3.7.</w:t>
            </w:r>
            <w:r w:rsidR="003A4A69">
              <w:rPr>
                <w:rFonts w:eastAsiaTheme="minorEastAsia"/>
                <w:noProof/>
                <w:kern w:val="2"/>
                <w:lang w:eastAsia="en-GB"/>
                <w14:ligatures w14:val="standardContextual"/>
              </w:rPr>
              <w:tab/>
            </w:r>
            <w:r w:rsidRPr="00E5540A" w:rsidR="003A4A69">
              <w:rPr>
                <w:rStyle w:val="Hyperlink"/>
                <w:noProof/>
              </w:rPr>
              <w:t>GENERAL</w:t>
            </w:r>
            <w:r w:rsidR="003A4A69">
              <w:rPr>
                <w:noProof/>
                <w:webHidden/>
              </w:rPr>
              <w:tab/>
            </w:r>
            <w:r w:rsidR="003A4A69">
              <w:rPr>
                <w:noProof/>
                <w:webHidden/>
              </w:rPr>
              <w:fldChar w:fldCharType="begin"/>
            </w:r>
            <w:r w:rsidR="003A4A69">
              <w:rPr>
                <w:noProof/>
                <w:webHidden/>
              </w:rPr>
              <w:instrText xml:space="preserve"> PAGEREF _Toc148109302 \h </w:instrText>
            </w:r>
            <w:r w:rsidR="003A4A69">
              <w:rPr>
                <w:noProof/>
                <w:webHidden/>
              </w:rPr>
            </w:r>
            <w:r w:rsidR="003A4A69">
              <w:rPr>
                <w:noProof/>
                <w:webHidden/>
              </w:rPr>
              <w:fldChar w:fldCharType="separate"/>
            </w:r>
            <w:r w:rsidR="003A4A69">
              <w:rPr>
                <w:noProof/>
                <w:webHidden/>
              </w:rPr>
              <w:t>5</w:t>
            </w:r>
            <w:r w:rsidR="003A4A69">
              <w:rPr>
                <w:noProof/>
                <w:webHidden/>
              </w:rPr>
              <w:fldChar w:fldCharType="end"/>
            </w:r>
          </w:hyperlink>
        </w:p>
        <w:p w:rsidR="003A4A69" w:rsidP="003A4A69" w:rsidRDefault="00E24E29" w14:paraId="53798FC1" w14:textId="77777777">
          <w:pPr>
            <w:pStyle w:val="TOC1"/>
            <w:tabs>
              <w:tab w:val="left" w:pos="440"/>
              <w:tab w:val="right" w:leader="dot" w:pos="9016"/>
            </w:tabs>
            <w:rPr>
              <w:rFonts w:cstheme="minorBidi"/>
              <w:noProof/>
              <w:kern w:val="2"/>
              <w:lang w:val="en-GB" w:eastAsia="en-GB"/>
              <w14:ligatures w14:val="standardContextual"/>
            </w:rPr>
          </w:pPr>
          <w:hyperlink w:history="1" w:anchor="_Toc148109303">
            <w:r w:rsidRPr="00E5540A" w:rsidR="003A4A69">
              <w:rPr>
                <w:rStyle w:val="Hyperlink"/>
                <w:noProof/>
              </w:rPr>
              <w:t>4.</w:t>
            </w:r>
            <w:r w:rsidR="003A4A69">
              <w:rPr>
                <w:rFonts w:cstheme="minorBidi"/>
                <w:noProof/>
                <w:kern w:val="2"/>
                <w:lang w:val="en-GB" w:eastAsia="en-GB"/>
                <w14:ligatures w14:val="standardContextual"/>
              </w:rPr>
              <w:tab/>
            </w:r>
            <w:r w:rsidRPr="00E5540A" w:rsidR="003A4A69">
              <w:rPr>
                <w:rStyle w:val="Hyperlink"/>
                <w:noProof/>
              </w:rPr>
              <w:t>PROCEEDINGS OF COMMITTEE MEETINGS</w:t>
            </w:r>
            <w:r w:rsidR="003A4A69">
              <w:rPr>
                <w:noProof/>
                <w:webHidden/>
              </w:rPr>
              <w:tab/>
            </w:r>
            <w:r w:rsidR="003A4A69">
              <w:rPr>
                <w:noProof/>
                <w:webHidden/>
              </w:rPr>
              <w:fldChar w:fldCharType="begin"/>
            </w:r>
            <w:r w:rsidR="003A4A69">
              <w:rPr>
                <w:noProof/>
                <w:webHidden/>
              </w:rPr>
              <w:instrText xml:space="preserve"> PAGEREF _Toc148109303 \h </w:instrText>
            </w:r>
            <w:r w:rsidR="003A4A69">
              <w:rPr>
                <w:noProof/>
                <w:webHidden/>
              </w:rPr>
            </w:r>
            <w:r w:rsidR="003A4A69">
              <w:rPr>
                <w:noProof/>
                <w:webHidden/>
              </w:rPr>
              <w:fldChar w:fldCharType="separate"/>
            </w:r>
            <w:r w:rsidR="003A4A69">
              <w:rPr>
                <w:noProof/>
                <w:webHidden/>
              </w:rPr>
              <w:t>5</w:t>
            </w:r>
            <w:r w:rsidR="003A4A69">
              <w:rPr>
                <w:noProof/>
                <w:webHidden/>
              </w:rPr>
              <w:fldChar w:fldCharType="end"/>
            </w:r>
          </w:hyperlink>
        </w:p>
        <w:p w:rsidR="003A4A69" w:rsidP="003A4A69" w:rsidRDefault="00E24E29" w14:paraId="798CCF47" w14:textId="77777777">
          <w:pPr>
            <w:pStyle w:val="TOC1"/>
            <w:tabs>
              <w:tab w:val="left" w:pos="440"/>
              <w:tab w:val="right" w:leader="dot" w:pos="9016"/>
            </w:tabs>
            <w:rPr>
              <w:rFonts w:cstheme="minorBidi"/>
              <w:noProof/>
              <w:kern w:val="2"/>
              <w:lang w:val="en-GB" w:eastAsia="en-GB"/>
              <w14:ligatures w14:val="standardContextual"/>
            </w:rPr>
          </w:pPr>
          <w:hyperlink w:history="1" w:anchor="_Toc148109304">
            <w:r w:rsidRPr="00E5540A" w:rsidR="003A4A69">
              <w:rPr>
                <w:rStyle w:val="Hyperlink"/>
                <w:noProof/>
              </w:rPr>
              <w:t>5.</w:t>
            </w:r>
            <w:r w:rsidR="003A4A69">
              <w:rPr>
                <w:rFonts w:cstheme="minorBidi"/>
                <w:noProof/>
                <w:kern w:val="2"/>
                <w:lang w:val="en-GB" w:eastAsia="en-GB"/>
                <w14:ligatures w14:val="standardContextual"/>
              </w:rPr>
              <w:tab/>
            </w:r>
            <w:r w:rsidRPr="00E5540A" w:rsidR="003A4A69">
              <w:rPr>
                <w:rStyle w:val="Hyperlink"/>
                <w:noProof/>
              </w:rPr>
              <w:t>AUTHORITY</w:t>
            </w:r>
            <w:r w:rsidR="003A4A69">
              <w:rPr>
                <w:noProof/>
                <w:webHidden/>
              </w:rPr>
              <w:tab/>
            </w:r>
            <w:r w:rsidR="003A4A69">
              <w:rPr>
                <w:noProof/>
                <w:webHidden/>
              </w:rPr>
              <w:fldChar w:fldCharType="begin"/>
            </w:r>
            <w:r w:rsidR="003A4A69">
              <w:rPr>
                <w:noProof/>
                <w:webHidden/>
              </w:rPr>
              <w:instrText xml:space="preserve"> PAGEREF _Toc148109304 \h </w:instrText>
            </w:r>
            <w:r w:rsidR="003A4A69">
              <w:rPr>
                <w:noProof/>
                <w:webHidden/>
              </w:rPr>
            </w:r>
            <w:r w:rsidR="003A4A69">
              <w:rPr>
                <w:noProof/>
                <w:webHidden/>
              </w:rPr>
              <w:fldChar w:fldCharType="separate"/>
            </w:r>
            <w:r w:rsidR="003A4A69">
              <w:rPr>
                <w:noProof/>
                <w:webHidden/>
              </w:rPr>
              <w:t>5</w:t>
            </w:r>
            <w:r w:rsidR="003A4A69">
              <w:rPr>
                <w:noProof/>
                <w:webHidden/>
              </w:rPr>
              <w:fldChar w:fldCharType="end"/>
            </w:r>
          </w:hyperlink>
        </w:p>
        <w:p w:rsidR="003A4A69" w:rsidP="003A4A69" w:rsidRDefault="00E24E29" w14:paraId="29F8DF3D" w14:textId="77777777">
          <w:pPr>
            <w:pStyle w:val="TOC1"/>
            <w:tabs>
              <w:tab w:val="left" w:pos="440"/>
              <w:tab w:val="right" w:leader="dot" w:pos="9016"/>
            </w:tabs>
            <w:rPr>
              <w:rFonts w:cstheme="minorBidi"/>
              <w:noProof/>
              <w:kern w:val="2"/>
              <w:lang w:val="en-GB" w:eastAsia="en-GB"/>
              <w14:ligatures w14:val="standardContextual"/>
            </w:rPr>
          </w:pPr>
          <w:hyperlink w:history="1" w:anchor="_Toc148109305">
            <w:r w:rsidRPr="00E5540A" w:rsidR="003A4A69">
              <w:rPr>
                <w:rStyle w:val="Hyperlink"/>
                <w:noProof/>
              </w:rPr>
              <w:t>6.</w:t>
            </w:r>
            <w:r w:rsidR="003A4A69">
              <w:rPr>
                <w:rFonts w:cstheme="minorBidi"/>
                <w:noProof/>
                <w:kern w:val="2"/>
                <w:lang w:val="en-GB" w:eastAsia="en-GB"/>
                <w14:ligatures w14:val="standardContextual"/>
              </w:rPr>
              <w:tab/>
            </w:r>
            <w:r w:rsidRPr="00E5540A" w:rsidR="003A4A69">
              <w:rPr>
                <w:rStyle w:val="Hyperlink"/>
                <w:noProof/>
              </w:rPr>
              <w:t xml:space="preserve"> REPORTING PROCEDURES</w:t>
            </w:r>
            <w:r w:rsidR="003A4A69">
              <w:rPr>
                <w:noProof/>
                <w:webHidden/>
              </w:rPr>
              <w:tab/>
            </w:r>
            <w:r w:rsidR="003A4A69">
              <w:rPr>
                <w:noProof/>
                <w:webHidden/>
              </w:rPr>
              <w:fldChar w:fldCharType="begin"/>
            </w:r>
            <w:r w:rsidR="003A4A69">
              <w:rPr>
                <w:noProof/>
                <w:webHidden/>
              </w:rPr>
              <w:instrText xml:space="preserve"> PAGEREF _Toc148109305 \h </w:instrText>
            </w:r>
            <w:r w:rsidR="003A4A69">
              <w:rPr>
                <w:noProof/>
                <w:webHidden/>
              </w:rPr>
            </w:r>
            <w:r w:rsidR="003A4A69">
              <w:rPr>
                <w:noProof/>
                <w:webHidden/>
              </w:rPr>
              <w:fldChar w:fldCharType="separate"/>
            </w:r>
            <w:r w:rsidR="003A4A69">
              <w:rPr>
                <w:noProof/>
                <w:webHidden/>
              </w:rPr>
              <w:t>6</w:t>
            </w:r>
            <w:r w:rsidR="003A4A69">
              <w:rPr>
                <w:noProof/>
                <w:webHidden/>
              </w:rPr>
              <w:fldChar w:fldCharType="end"/>
            </w:r>
          </w:hyperlink>
        </w:p>
        <w:p w:rsidR="003A4A69" w:rsidP="003A4A69" w:rsidRDefault="003A4A69" w14:paraId="4B98F828" w14:textId="77777777">
          <w:r>
            <w:rPr>
              <w:b/>
              <w:bCs/>
              <w:noProof/>
            </w:rPr>
            <w:fldChar w:fldCharType="end"/>
          </w:r>
        </w:p>
      </w:sdtContent>
    </w:sdt>
    <w:p w:rsidRPr="00A73046" w:rsidR="003A4A69" w:rsidP="000416F1" w:rsidRDefault="003A4A69" w14:paraId="4674FDEF" w14:textId="77777777">
      <w:pPr>
        <w:pStyle w:val="Heading1"/>
        <w:numPr>
          <w:ilvl w:val="0"/>
          <w:numId w:val="19"/>
        </w:numPr>
        <w:tabs>
          <w:tab w:val="num" w:pos="360"/>
        </w:tabs>
        <w:ind w:left="0" w:firstLine="0"/>
        <w:rPr>
          <w:color w:val="7030A0"/>
        </w:rPr>
      </w:pPr>
      <w:bookmarkStart w:name="_Toc148109293" w:id="5"/>
      <w:r w:rsidRPr="00A73046">
        <w:rPr>
          <w:color w:val="7030A0"/>
        </w:rPr>
        <w:t>I</w:t>
      </w:r>
      <w:r>
        <w:rPr>
          <w:color w:val="7030A0"/>
        </w:rPr>
        <w:t>NTRODUCTION</w:t>
      </w:r>
      <w:bookmarkEnd w:id="5"/>
    </w:p>
    <w:p w:rsidR="00DD08BE" w:rsidP="00DD08BE" w:rsidRDefault="00DD08BE" w14:paraId="53572B3F" w14:textId="77777777">
      <w:pPr>
        <w:pStyle w:val="Default"/>
        <w:rPr>
          <w:b/>
          <w:bCs/>
          <w:sz w:val="22"/>
          <w:szCs w:val="22"/>
        </w:rPr>
      </w:pPr>
    </w:p>
    <w:p w:rsidR="006E4A92" w:rsidP="006E4A92" w:rsidRDefault="00DD08BE" w14:paraId="23DB63EE" w14:textId="77777777">
      <w:pPr>
        <w:pStyle w:val="Default"/>
        <w:rPr>
          <w:rFonts w:asciiTheme="minorHAnsi" w:hAnsiTheme="minorHAnsi"/>
          <w:sz w:val="22"/>
          <w:szCs w:val="22"/>
        </w:rPr>
      </w:pPr>
      <w:r>
        <w:rPr>
          <w:rFonts w:asciiTheme="minorHAnsi" w:hAnsiTheme="minorHAnsi"/>
          <w:sz w:val="22"/>
          <w:szCs w:val="22"/>
        </w:rPr>
        <w:t>Endeavour Schools Trust (EST</w:t>
      </w:r>
      <w:r w:rsidRPr="00DD08BE">
        <w:rPr>
          <w:rFonts w:asciiTheme="minorHAnsi" w:hAnsiTheme="minorHAnsi"/>
          <w:sz w:val="22"/>
          <w:szCs w:val="22"/>
        </w:rPr>
        <w:t>) Board of Directors delegates powers to the Local Governing Body (LGB) of each of the schools within the Trust in line with the Scheme of Delegation. The LGB’s role is to provide challenge</w:t>
      </w:r>
      <w:r w:rsidR="00584B13">
        <w:rPr>
          <w:rFonts w:asciiTheme="minorHAnsi" w:hAnsiTheme="minorHAnsi"/>
          <w:sz w:val="22"/>
          <w:szCs w:val="22"/>
        </w:rPr>
        <w:t>,</w:t>
      </w:r>
      <w:r w:rsidRPr="00DD08BE">
        <w:rPr>
          <w:rFonts w:asciiTheme="minorHAnsi" w:hAnsiTheme="minorHAnsi"/>
          <w:sz w:val="22"/>
          <w:szCs w:val="22"/>
        </w:rPr>
        <w:t xml:space="preserve"> guidance </w:t>
      </w:r>
      <w:r w:rsidRPr="00DD08BE" w:rsidR="00584B13">
        <w:rPr>
          <w:rFonts w:asciiTheme="minorHAnsi" w:hAnsiTheme="minorHAnsi"/>
          <w:sz w:val="22"/>
          <w:szCs w:val="22"/>
        </w:rPr>
        <w:t>and</w:t>
      </w:r>
      <w:r w:rsidR="00584B13">
        <w:rPr>
          <w:rFonts w:asciiTheme="minorHAnsi" w:hAnsiTheme="minorHAnsi"/>
          <w:sz w:val="22"/>
          <w:szCs w:val="22"/>
        </w:rPr>
        <w:t xml:space="preserve"> support</w:t>
      </w:r>
      <w:r w:rsidRPr="00DD08BE" w:rsidR="00584B13">
        <w:rPr>
          <w:rFonts w:asciiTheme="minorHAnsi" w:hAnsiTheme="minorHAnsi"/>
          <w:sz w:val="22"/>
          <w:szCs w:val="22"/>
        </w:rPr>
        <w:t xml:space="preserve"> </w:t>
      </w:r>
      <w:r w:rsidRPr="00DD08BE">
        <w:rPr>
          <w:rFonts w:asciiTheme="minorHAnsi" w:hAnsiTheme="minorHAnsi"/>
          <w:sz w:val="22"/>
          <w:szCs w:val="22"/>
        </w:rPr>
        <w:t xml:space="preserve">to the professionals leading the school, as well as reporting to the </w:t>
      </w:r>
      <w:r>
        <w:rPr>
          <w:rFonts w:asciiTheme="minorHAnsi" w:hAnsiTheme="minorHAnsi"/>
          <w:sz w:val="22"/>
          <w:szCs w:val="22"/>
        </w:rPr>
        <w:t>EST</w:t>
      </w:r>
      <w:r w:rsidRPr="00DD08BE">
        <w:rPr>
          <w:rFonts w:asciiTheme="minorHAnsi" w:hAnsiTheme="minorHAnsi"/>
          <w:sz w:val="22"/>
          <w:szCs w:val="22"/>
        </w:rPr>
        <w:t xml:space="preserve"> Board of Directors in relation to the functioning of the relevant school. The LGB is also required to fulfil its obligation to the </w:t>
      </w:r>
      <w:r>
        <w:rPr>
          <w:rFonts w:asciiTheme="minorHAnsi" w:hAnsiTheme="minorHAnsi"/>
          <w:sz w:val="22"/>
          <w:szCs w:val="22"/>
        </w:rPr>
        <w:t>EST</w:t>
      </w:r>
      <w:r w:rsidRPr="00DD08BE">
        <w:rPr>
          <w:rFonts w:asciiTheme="minorHAnsi" w:hAnsiTheme="minorHAnsi"/>
          <w:sz w:val="22"/>
          <w:szCs w:val="22"/>
        </w:rPr>
        <w:t xml:space="preserve"> Board as detailed in the Scheme of Delegation</w:t>
      </w:r>
    </w:p>
    <w:p w:rsidR="000416F1" w:rsidP="00F42902" w:rsidRDefault="000416F1" w14:paraId="6A316535" w14:textId="77777777">
      <w:pPr>
        <w:pStyle w:val="NoSpacing"/>
      </w:pPr>
    </w:p>
    <w:p w:rsidR="00A22B5C" w:rsidP="00F42902" w:rsidRDefault="00DD08BE" w14:paraId="53572B44" w14:textId="3E6C0989">
      <w:pPr>
        <w:pStyle w:val="NoSpacing"/>
      </w:pPr>
      <w:r w:rsidRPr="00DD08BE">
        <w:t xml:space="preserve">Schools within </w:t>
      </w:r>
      <w:r w:rsidR="00A22B5C">
        <w:t>EST</w:t>
      </w:r>
      <w:r w:rsidRPr="00DD08BE">
        <w:t xml:space="preserve"> that are deemed good or better by Ofsted and the Trust have </w:t>
      </w:r>
      <w:r w:rsidR="00A22B5C">
        <w:t>an active role in deciding</w:t>
      </w:r>
      <w:r w:rsidRPr="00DD08BE">
        <w:t xml:space="preserve"> the membership of their LGB’s</w:t>
      </w:r>
      <w:r w:rsidR="00A22B5C">
        <w:t xml:space="preserve">, for instance in proposing co-opted governors, recommending a member to the </w:t>
      </w:r>
      <w:r w:rsidR="006077A0">
        <w:t>B</w:t>
      </w:r>
      <w:r w:rsidR="00A22B5C">
        <w:t xml:space="preserve">oard as </w:t>
      </w:r>
      <w:r w:rsidR="0091517F">
        <w:t>Chair</w:t>
      </w:r>
      <w:r w:rsidR="00A22B5C">
        <w:t xml:space="preserve"> and in appointing parent and staff governors</w:t>
      </w:r>
      <w:r w:rsidRPr="00DD08BE">
        <w:t xml:space="preserve">. </w:t>
      </w:r>
    </w:p>
    <w:p w:rsidR="00982483" w:rsidP="00F42902" w:rsidRDefault="00982483" w14:paraId="458AFB39" w14:textId="77777777">
      <w:pPr>
        <w:pStyle w:val="NoSpacing"/>
      </w:pPr>
    </w:p>
    <w:p w:rsidR="00982483" w:rsidP="00F42902" w:rsidRDefault="00982483" w14:paraId="17220B12" w14:textId="5BD462D3">
      <w:pPr>
        <w:pStyle w:val="NoSpacing"/>
      </w:pPr>
      <w:r>
        <w:t xml:space="preserve">All references to school </w:t>
      </w:r>
      <w:proofErr w:type="gramStart"/>
      <w:r w:rsidR="00B11D36">
        <w:t>refers</w:t>
      </w:r>
      <w:proofErr w:type="gramEnd"/>
      <w:r w:rsidR="00B11D36">
        <w:t xml:space="preserve"> to schools and academies</w:t>
      </w:r>
      <w:r w:rsidR="00E97035">
        <w:t>.</w:t>
      </w:r>
    </w:p>
    <w:p w:rsidR="00DD08BE" w:rsidP="001834F6" w:rsidRDefault="001834F6" w14:paraId="53572B4A" w14:textId="225D0E08">
      <w:pPr>
        <w:pStyle w:val="Heading1"/>
        <w:numPr>
          <w:ilvl w:val="0"/>
          <w:numId w:val="19"/>
        </w:numPr>
        <w:ind w:hanging="720"/>
        <w:rPr>
          <w:color w:val="7030A0"/>
        </w:rPr>
      </w:pPr>
      <w:r w:rsidRPr="001834F6">
        <w:rPr>
          <w:color w:val="7030A0"/>
        </w:rPr>
        <w:t>MEMBERSHIP</w:t>
      </w:r>
    </w:p>
    <w:p w:rsidR="003E07EA" w:rsidP="003E07EA" w:rsidRDefault="003E07EA" w14:paraId="4F4F1501" w14:textId="77777777">
      <w:pPr>
        <w:spacing w:after="0"/>
        <w:jc w:val="both"/>
      </w:pPr>
    </w:p>
    <w:p w:rsidRPr="003E07EA" w:rsidR="003E07EA" w:rsidP="003E07EA" w:rsidRDefault="003E07EA" w14:paraId="27E59E82" w14:textId="4BF0871C">
      <w:pPr>
        <w:pStyle w:val="ListParagraph"/>
        <w:numPr>
          <w:ilvl w:val="1"/>
          <w:numId w:val="22"/>
        </w:numPr>
        <w:spacing w:line="259" w:lineRule="auto"/>
        <w:ind w:left="567" w:hanging="567"/>
        <w:contextualSpacing/>
        <w:jc w:val="both"/>
        <w:rPr>
          <w:rFonts w:ascii="Calibri" w:hAnsi="Calibri" w:cs="Calibri"/>
          <w:sz w:val="22"/>
          <w:szCs w:val="22"/>
        </w:rPr>
      </w:pPr>
      <w:r w:rsidRPr="003E07EA">
        <w:rPr>
          <w:rFonts w:ascii="Calibri" w:hAnsi="Calibri" w:cs="Calibri"/>
          <w:sz w:val="22"/>
          <w:szCs w:val="22"/>
        </w:rPr>
        <w:t>The Committee shall have a minimum of three committee members</w:t>
      </w:r>
      <w:r w:rsidR="006B1062">
        <w:rPr>
          <w:rFonts w:ascii="Calibri" w:hAnsi="Calibri" w:cs="Calibri"/>
          <w:sz w:val="22"/>
          <w:szCs w:val="22"/>
        </w:rPr>
        <w:t xml:space="preserve"> </w:t>
      </w:r>
      <w:r w:rsidR="00B11D36">
        <w:rPr>
          <w:rFonts w:ascii="Calibri" w:hAnsi="Calibri" w:cs="Calibri"/>
          <w:sz w:val="22"/>
          <w:szCs w:val="22"/>
        </w:rPr>
        <w:t xml:space="preserve">(governors) </w:t>
      </w:r>
      <w:r w:rsidRPr="003E07EA">
        <w:rPr>
          <w:rFonts w:ascii="Calibri" w:hAnsi="Calibri" w:cs="Calibri"/>
          <w:sz w:val="22"/>
          <w:szCs w:val="22"/>
        </w:rPr>
        <w:t>and the Board will ensure Committee members have the necessary skills, background and experience to properly fulfil the Committee’s functions.</w:t>
      </w:r>
    </w:p>
    <w:p w:rsidRPr="00B11D36" w:rsidR="00B11D36" w:rsidP="00B11D36" w:rsidRDefault="003E07EA" w14:paraId="63638D15" w14:textId="22B79322">
      <w:pPr>
        <w:pStyle w:val="ListParagraph"/>
        <w:numPr>
          <w:ilvl w:val="1"/>
          <w:numId w:val="22"/>
        </w:numPr>
        <w:ind w:left="567" w:hanging="567"/>
        <w:jc w:val="both"/>
        <w:rPr>
          <w:rFonts w:ascii="Calibri" w:hAnsi="Calibri" w:cs="Calibri"/>
          <w:sz w:val="22"/>
          <w:szCs w:val="22"/>
        </w:rPr>
      </w:pPr>
      <w:r w:rsidRPr="00B11D36">
        <w:rPr>
          <w:rFonts w:ascii="Calibri" w:hAnsi="Calibri" w:cs="Calibri"/>
          <w:sz w:val="22"/>
          <w:szCs w:val="22"/>
        </w:rPr>
        <w:t xml:space="preserve">The Committee shall </w:t>
      </w:r>
      <w:r w:rsidRPr="00B11D36" w:rsidR="00A27166">
        <w:rPr>
          <w:rFonts w:ascii="Calibri" w:hAnsi="Calibri" w:cs="Calibri"/>
          <w:sz w:val="22"/>
          <w:szCs w:val="22"/>
        </w:rPr>
        <w:t xml:space="preserve">in the final half of the Summer Term </w:t>
      </w:r>
      <w:r w:rsidRPr="00B11D36" w:rsidR="00D54812">
        <w:rPr>
          <w:rFonts w:ascii="Calibri" w:hAnsi="Calibri" w:cs="Calibri"/>
          <w:sz w:val="22"/>
          <w:szCs w:val="22"/>
        </w:rPr>
        <w:t xml:space="preserve">nominate to the Trust Board a Chair and Vice Chair for the following academic year.  These </w:t>
      </w:r>
      <w:proofErr w:type="gramStart"/>
      <w:r w:rsidRPr="00B11D36" w:rsidR="00D54812">
        <w:rPr>
          <w:rFonts w:ascii="Calibri" w:hAnsi="Calibri" w:cs="Calibri"/>
          <w:sz w:val="22"/>
          <w:szCs w:val="22"/>
        </w:rPr>
        <w:t>persons</w:t>
      </w:r>
      <w:proofErr w:type="gramEnd"/>
      <w:r w:rsidRPr="00B11D36" w:rsidR="00D54812">
        <w:rPr>
          <w:rFonts w:ascii="Calibri" w:hAnsi="Calibri" w:cs="Calibri"/>
          <w:sz w:val="22"/>
          <w:szCs w:val="22"/>
        </w:rPr>
        <w:t xml:space="preserve"> should not be the Headteacher or other staff member at the school.  </w:t>
      </w:r>
    </w:p>
    <w:p w:rsidR="00B11D36" w:rsidP="00B11D36" w:rsidRDefault="00ED70ED" w14:paraId="77C2DB17" w14:textId="77777777">
      <w:pPr>
        <w:pStyle w:val="ListParagraph"/>
        <w:numPr>
          <w:ilvl w:val="1"/>
          <w:numId w:val="22"/>
        </w:numPr>
        <w:ind w:left="567" w:hanging="567"/>
        <w:jc w:val="both"/>
        <w:rPr>
          <w:rFonts w:ascii="Calibri" w:hAnsi="Calibri" w:cs="Calibri"/>
          <w:sz w:val="22"/>
          <w:szCs w:val="22"/>
        </w:rPr>
      </w:pPr>
      <w:r w:rsidRPr="00B11D36">
        <w:rPr>
          <w:rFonts w:ascii="Calibri" w:hAnsi="Calibri" w:cs="Calibri"/>
          <w:sz w:val="22"/>
          <w:szCs w:val="22"/>
        </w:rPr>
        <w:t>A</w:t>
      </w:r>
      <w:r w:rsidRPr="00B11D36" w:rsidR="003E07EA">
        <w:rPr>
          <w:rFonts w:ascii="Calibri" w:hAnsi="Calibri" w:cs="Calibri"/>
          <w:sz w:val="22"/>
          <w:szCs w:val="22"/>
        </w:rPr>
        <w:t xml:space="preserve">t the first meeting of each academic </w:t>
      </w:r>
      <w:r w:rsidRPr="00B11D36">
        <w:rPr>
          <w:rFonts w:ascii="Calibri" w:hAnsi="Calibri" w:cs="Calibri"/>
          <w:sz w:val="22"/>
          <w:szCs w:val="22"/>
        </w:rPr>
        <w:t xml:space="preserve">the committee will </w:t>
      </w:r>
      <w:r w:rsidRPr="00B11D36" w:rsidR="003E07EA">
        <w:rPr>
          <w:rFonts w:ascii="Calibri" w:hAnsi="Calibri" w:cs="Calibri"/>
          <w:sz w:val="22"/>
          <w:szCs w:val="22"/>
        </w:rPr>
        <w:t xml:space="preserve">formally accept the Board’s </w:t>
      </w:r>
      <w:r w:rsidR="00B11D36">
        <w:rPr>
          <w:rFonts w:ascii="Calibri" w:hAnsi="Calibri" w:cs="Calibri"/>
          <w:sz w:val="22"/>
          <w:szCs w:val="22"/>
        </w:rPr>
        <w:t>appointment</w:t>
      </w:r>
      <w:r w:rsidRPr="00B11D36" w:rsidR="003E07EA">
        <w:rPr>
          <w:rFonts w:ascii="Calibri" w:hAnsi="Calibri" w:cs="Calibri"/>
          <w:sz w:val="22"/>
          <w:szCs w:val="22"/>
        </w:rPr>
        <w:t xml:space="preserve"> for Chair </w:t>
      </w:r>
      <w:r w:rsidRPr="00B11D36" w:rsidR="003452DC">
        <w:rPr>
          <w:rFonts w:ascii="Calibri" w:hAnsi="Calibri" w:cs="Calibri"/>
          <w:sz w:val="22"/>
          <w:szCs w:val="22"/>
        </w:rPr>
        <w:t xml:space="preserve">and Vice Chair </w:t>
      </w:r>
      <w:r w:rsidRPr="00B11D36" w:rsidR="003E07EA">
        <w:rPr>
          <w:rFonts w:ascii="Calibri" w:hAnsi="Calibri" w:cs="Calibri"/>
          <w:sz w:val="22"/>
          <w:szCs w:val="22"/>
        </w:rPr>
        <w:t xml:space="preserve">of the Committee (the Chair). </w:t>
      </w:r>
    </w:p>
    <w:p w:rsidRPr="00B11D36" w:rsidR="003E07EA" w:rsidP="00B11D36" w:rsidRDefault="003E07EA" w14:paraId="2EFE9E38" w14:textId="2C5C9B69">
      <w:pPr>
        <w:pStyle w:val="ListParagraph"/>
        <w:numPr>
          <w:ilvl w:val="1"/>
          <w:numId w:val="22"/>
        </w:numPr>
        <w:ind w:left="567" w:hanging="567"/>
        <w:jc w:val="both"/>
        <w:rPr>
          <w:rFonts w:ascii="Calibri" w:hAnsi="Calibri" w:cs="Calibri"/>
          <w:sz w:val="22"/>
          <w:szCs w:val="22"/>
        </w:rPr>
      </w:pPr>
      <w:r w:rsidRPr="00B11D36">
        <w:rPr>
          <w:rFonts w:ascii="Calibri" w:hAnsi="Calibri" w:cs="Calibri"/>
          <w:sz w:val="22"/>
          <w:szCs w:val="22"/>
        </w:rPr>
        <w:t>The Committee will elect a temporary replacement from among the members present at the meeting in the absence of the Chair</w:t>
      </w:r>
      <w:r w:rsidRPr="00B11D36" w:rsidR="00ED70ED">
        <w:rPr>
          <w:rFonts w:ascii="Calibri" w:hAnsi="Calibri" w:cs="Calibri"/>
          <w:sz w:val="22"/>
          <w:szCs w:val="22"/>
        </w:rPr>
        <w:t xml:space="preserve"> or Vice Chair</w:t>
      </w:r>
      <w:r w:rsidRPr="00B11D36">
        <w:rPr>
          <w:rFonts w:ascii="Calibri" w:hAnsi="Calibri" w:cs="Calibri"/>
          <w:sz w:val="22"/>
          <w:szCs w:val="22"/>
        </w:rPr>
        <w:t xml:space="preserve">.  No person may act as Chair unless they are also a member of the Trust Board. </w:t>
      </w:r>
    </w:p>
    <w:p w:rsidRPr="001B2EC1" w:rsidR="003E07EA" w:rsidP="003E07EA" w:rsidRDefault="003E07EA" w14:paraId="79089EA3" w14:textId="289DC951">
      <w:pPr>
        <w:spacing w:after="0"/>
        <w:ind w:left="567" w:hanging="567"/>
        <w:jc w:val="both"/>
      </w:pPr>
      <w:r w:rsidRPr="00B11D36">
        <w:rPr>
          <w:rFonts w:ascii="Calibri" w:hAnsi="Calibri" w:cs="Calibri"/>
        </w:rPr>
        <w:t>2.</w:t>
      </w:r>
      <w:r w:rsidR="00B11D36">
        <w:rPr>
          <w:rFonts w:ascii="Calibri" w:hAnsi="Calibri" w:cs="Calibri"/>
        </w:rPr>
        <w:t>5</w:t>
      </w:r>
      <w:r w:rsidRPr="00B11D36">
        <w:rPr>
          <w:rFonts w:ascii="Calibri" w:hAnsi="Calibri" w:cs="Calibri"/>
        </w:rPr>
        <w:t xml:space="preserve"> </w:t>
      </w:r>
      <w:r w:rsidRPr="00B11D36">
        <w:rPr>
          <w:rFonts w:ascii="Calibri" w:hAnsi="Calibri" w:cs="Calibri"/>
        </w:rPr>
        <w:tab/>
      </w:r>
      <w:r w:rsidRPr="00B11D36">
        <w:rPr>
          <w:rFonts w:ascii="Calibri" w:hAnsi="Calibri" w:cs="Calibri"/>
        </w:rPr>
        <w:t>The Board</w:t>
      </w:r>
      <w:r w:rsidRPr="001B2EC1">
        <w:t xml:space="preserve"> of Directors shall ensure that a clerk is provided to take minutes at meetings of the</w:t>
      </w:r>
      <w:r>
        <w:t xml:space="preserve"> </w:t>
      </w:r>
      <w:r w:rsidRPr="001B2EC1">
        <w:t>Committee.</w:t>
      </w:r>
    </w:p>
    <w:p w:rsidR="003E07EA" w:rsidP="003E07EA" w:rsidRDefault="003E07EA" w14:paraId="5ABABA51" w14:textId="084E160B">
      <w:pPr>
        <w:spacing w:after="0"/>
        <w:ind w:left="567" w:hanging="567"/>
        <w:jc w:val="both"/>
      </w:pPr>
      <w:r>
        <w:t>2.</w:t>
      </w:r>
      <w:r w:rsidR="00B11D36">
        <w:t>6</w:t>
      </w:r>
      <w:r>
        <w:tab/>
      </w:r>
      <w:r w:rsidRPr="001B2EC1">
        <w:t>The Committee may invite attendance at meetings from persons who are not Committee members to assist or advise on a particular matter or range of issues.  Such persons may speak with the permission of the Chair but shall not be entitled to vote.</w:t>
      </w:r>
    </w:p>
    <w:p w:rsidR="00A53148" w:rsidP="00A53148" w:rsidRDefault="003E07EA" w14:paraId="404A03D7" w14:textId="28DBAED1">
      <w:pPr>
        <w:spacing w:after="0"/>
        <w:ind w:left="567" w:hanging="567"/>
        <w:jc w:val="both"/>
      </w:pPr>
      <w:r>
        <w:t>2.</w:t>
      </w:r>
      <w:r w:rsidR="00B11D36">
        <w:t>7</w:t>
      </w:r>
      <w:r>
        <w:tab/>
      </w:r>
      <w:r w:rsidRPr="001B2EC1">
        <w:t xml:space="preserve">The Accounting Officer and other relevant senior staff </w:t>
      </w:r>
      <w:r w:rsidR="00AE4354">
        <w:t>may</w:t>
      </w:r>
      <w:r w:rsidRPr="001B2EC1">
        <w:t xml:space="preserve"> attend committee meetings in the capacity set out in paragraph</w:t>
      </w:r>
      <w:r>
        <w:t xml:space="preserve"> 2.</w:t>
      </w:r>
      <w:r w:rsidR="00B11D36">
        <w:t>6</w:t>
      </w:r>
    </w:p>
    <w:p w:rsidR="00B11D36" w:rsidP="00A53148" w:rsidRDefault="00B11D36" w14:paraId="1C058AD9" w14:textId="720719A6">
      <w:pPr>
        <w:spacing w:after="0"/>
        <w:ind w:left="567" w:hanging="567"/>
        <w:jc w:val="both"/>
      </w:pPr>
      <w:r>
        <w:t>2.8</w:t>
      </w:r>
      <w:r>
        <w:tab/>
      </w:r>
      <w:r>
        <w:t>Directors of the Trust may attend committee meetings in the capacity set out in paragraph 2.6.</w:t>
      </w:r>
    </w:p>
    <w:p w:rsidRPr="00A53148" w:rsidR="00D420A1" w:rsidP="00A53148" w:rsidRDefault="00D420A1" w14:paraId="7C8D3D60" w14:textId="78909130">
      <w:pPr>
        <w:pStyle w:val="Heading1"/>
        <w:numPr>
          <w:ilvl w:val="0"/>
          <w:numId w:val="19"/>
        </w:numPr>
        <w:ind w:hanging="720"/>
        <w:rPr>
          <w:color w:val="7030A0"/>
        </w:rPr>
      </w:pPr>
      <w:r w:rsidRPr="00A53148">
        <w:rPr>
          <w:color w:val="7030A0"/>
        </w:rPr>
        <w:t>REMIT AND RESPONSIBILITIES OF THE COMMITTEE</w:t>
      </w:r>
    </w:p>
    <w:p w:rsidRPr="004B2AC1" w:rsidR="00B62744" w:rsidP="00B62744" w:rsidRDefault="00B62744" w14:paraId="07C6CE3C" w14:textId="08EED384">
      <w:pPr>
        <w:pStyle w:val="Heading2"/>
        <w:rPr>
          <w:color w:val="7030A0"/>
        </w:rPr>
      </w:pPr>
      <w:bookmarkStart w:name="_Toc148109296" w:id="6"/>
      <w:r>
        <w:rPr>
          <w:color w:val="7030A0"/>
        </w:rPr>
        <w:t>3</w:t>
      </w:r>
      <w:r w:rsidRPr="0061636F">
        <w:rPr>
          <w:color w:val="7030A0"/>
        </w:rPr>
        <w:t>.1</w:t>
      </w:r>
      <w:r w:rsidRPr="0061636F">
        <w:rPr>
          <w:color w:val="7030A0"/>
        </w:rPr>
        <w:tab/>
      </w:r>
      <w:bookmarkEnd w:id="6"/>
      <w:r w:rsidRPr="004B2AC1" w:rsidR="004B2AC1">
        <w:rPr>
          <w:color w:val="7030A0"/>
        </w:rPr>
        <w:t>Outline Expectations</w:t>
      </w:r>
      <w:r w:rsidRPr="004B2AC1">
        <w:rPr>
          <w:color w:val="7030A0"/>
        </w:rPr>
        <w:t xml:space="preserve"> </w:t>
      </w:r>
      <w:r w:rsidR="00387985">
        <w:rPr>
          <w:color w:val="7030A0"/>
        </w:rPr>
        <w:t>(not exhaustive list)</w:t>
      </w:r>
    </w:p>
    <w:p w:rsidRPr="00F42902" w:rsidR="00A50C20" w:rsidP="00F42902" w:rsidRDefault="00241259" w14:paraId="53572B5F" w14:textId="77777777">
      <w:pPr>
        <w:pStyle w:val="Default"/>
        <w:rPr>
          <w:rFonts w:asciiTheme="minorHAnsi" w:hAnsiTheme="minorHAnsi"/>
          <w:sz w:val="22"/>
          <w:szCs w:val="22"/>
        </w:rPr>
      </w:pPr>
      <w:r>
        <w:rPr>
          <w:rFonts w:asciiTheme="minorHAnsi" w:hAnsiTheme="minorHAnsi"/>
          <w:b/>
          <w:bCs/>
          <w:sz w:val="22"/>
          <w:szCs w:val="22"/>
        </w:rPr>
        <w:t>(</w:t>
      </w:r>
      <w:r w:rsidRPr="00DD08BE" w:rsidR="00DD08BE">
        <w:rPr>
          <w:rFonts w:asciiTheme="minorHAnsi" w:hAnsiTheme="minorHAnsi"/>
          <w:b/>
          <w:bCs/>
          <w:sz w:val="22"/>
          <w:szCs w:val="22"/>
        </w:rPr>
        <w:t>This document doesn’t override in any way th</w:t>
      </w:r>
      <w:r>
        <w:rPr>
          <w:rFonts w:asciiTheme="minorHAnsi" w:hAnsiTheme="minorHAnsi"/>
          <w:b/>
          <w:bCs/>
          <w:sz w:val="22"/>
          <w:szCs w:val="22"/>
        </w:rPr>
        <w:t>e Trust’s Scheme of Delegation.)</w:t>
      </w:r>
    </w:p>
    <w:p w:rsidRPr="00387985" w:rsidR="00A50C20" w:rsidP="00A50C20" w:rsidRDefault="00A50C20" w14:paraId="53572B60" w14:textId="03039D8D">
      <w:pPr>
        <w:rPr>
          <w:rFonts w:cstheme="minorHAnsi"/>
        </w:rPr>
      </w:pPr>
      <w:r w:rsidRPr="00387985">
        <w:rPr>
          <w:rFonts w:cstheme="minorHAnsi"/>
        </w:rPr>
        <w:t xml:space="preserve">The role of the </w:t>
      </w:r>
      <w:r w:rsidR="00FA6FEC">
        <w:rPr>
          <w:rFonts w:cstheme="minorHAnsi"/>
        </w:rPr>
        <w:t>School</w:t>
      </w:r>
      <w:r w:rsidRPr="00387985">
        <w:rPr>
          <w:rFonts w:cstheme="minorHAnsi"/>
        </w:rPr>
        <w:t xml:space="preserve"> Governing Body and the Governors collectively is to provide:</w:t>
      </w:r>
    </w:p>
    <w:p w:rsidRPr="00387985" w:rsidR="00387985" w:rsidP="00387985" w:rsidRDefault="00A50C20" w14:paraId="7BE83FA1" w14:textId="323C1684">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Challenge and Support to Leadership</w:t>
      </w:r>
      <w:r w:rsidR="008D7FEB">
        <w:rPr>
          <w:rFonts w:asciiTheme="minorHAnsi" w:hAnsiTheme="minorHAnsi" w:cstheme="minorHAnsi"/>
          <w:sz w:val="22"/>
          <w:szCs w:val="22"/>
        </w:rPr>
        <w:t>.</w:t>
      </w:r>
    </w:p>
    <w:p w:rsidRPr="00387985" w:rsidR="00A50C20" w:rsidP="00387985" w:rsidRDefault="00B02B3E" w14:paraId="53572B62" w14:textId="251F4AEE">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P</w:t>
      </w:r>
      <w:r w:rsidRPr="00387985" w:rsidR="00A50C20">
        <w:rPr>
          <w:rFonts w:asciiTheme="minorHAnsi" w:hAnsiTheme="minorHAnsi" w:cstheme="minorHAnsi"/>
          <w:sz w:val="22"/>
          <w:szCs w:val="22"/>
        </w:rPr>
        <w:t xml:space="preserve">rovide local leadership and governance and determine the strategic vision for the </w:t>
      </w:r>
      <w:r w:rsidR="00B22E6D">
        <w:rPr>
          <w:rFonts w:asciiTheme="minorHAnsi" w:hAnsiTheme="minorHAnsi" w:cstheme="minorHAnsi"/>
          <w:sz w:val="22"/>
          <w:szCs w:val="22"/>
        </w:rPr>
        <w:t>School.</w:t>
      </w:r>
    </w:p>
    <w:p w:rsidRPr="00387985" w:rsidR="00387985" w:rsidP="00387985" w:rsidRDefault="00B02B3E" w14:paraId="383C3286" w14:textId="2EB2C51D">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S</w:t>
      </w:r>
      <w:r w:rsidRPr="00387985" w:rsidR="00A50C20">
        <w:rPr>
          <w:rFonts w:asciiTheme="minorHAnsi" w:hAnsiTheme="minorHAnsi" w:cstheme="minorHAnsi"/>
          <w:sz w:val="22"/>
          <w:szCs w:val="22"/>
        </w:rPr>
        <w:t xml:space="preserve">upport the Trust Board in providing scrutiny of the </w:t>
      </w:r>
      <w:r w:rsidR="00B22E6D">
        <w:rPr>
          <w:rFonts w:asciiTheme="minorHAnsi" w:hAnsiTheme="minorHAnsi" w:cstheme="minorHAnsi"/>
          <w:sz w:val="22"/>
          <w:szCs w:val="22"/>
        </w:rPr>
        <w:t>School</w:t>
      </w:r>
      <w:r w:rsidRPr="00387985" w:rsidR="00A50C20">
        <w:rPr>
          <w:rFonts w:asciiTheme="minorHAnsi" w:hAnsiTheme="minorHAnsi" w:cstheme="minorHAnsi"/>
          <w:sz w:val="22"/>
          <w:szCs w:val="22"/>
        </w:rPr>
        <w:t xml:space="preserve">’s senior leadership team for all aspects of the </w:t>
      </w:r>
      <w:r w:rsidR="00B22E6D">
        <w:rPr>
          <w:rFonts w:asciiTheme="minorHAnsi" w:hAnsiTheme="minorHAnsi" w:cstheme="minorHAnsi"/>
          <w:sz w:val="22"/>
          <w:szCs w:val="22"/>
        </w:rPr>
        <w:t>School</w:t>
      </w:r>
      <w:r w:rsidRPr="00387985" w:rsidR="00A50C20">
        <w:rPr>
          <w:rFonts w:asciiTheme="minorHAnsi" w:hAnsiTheme="minorHAnsi" w:cstheme="minorHAnsi"/>
          <w:sz w:val="22"/>
          <w:szCs w:val="22"/>
        </w:rPr>
        <w:t>’s performance</w:t>
      </w:r>
      <w:r w:rsidR="008D7FEB">
        <w:rPr>
          <w:rFonts w:asciiTheme="minorHAnsi" w:hAnsiTheme="minorHAnsi" w:cstheme="minorHAnsi"/>
          <w:sz w:val="22"/>
          <w:szCs w:val="22"/>
        </w:rPr>
        <w:t>.</w:t>
      </w:r>
    </w:p>
    <w:p w:rsidRPr="00387985" w:rsidR="00387985" w:rsidP="00387985" w:rsidRDefault="00B02B3E" w14:paraId="1A9CC275" w14:textId="1E632DBF">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M</w:t>
      </w:r>
      <w:r w:rsidRPr="00387985" w:rsidR="00A50C20">
        <w:rPr>
          <w:rFonts w:asciiTheme="minorHAnsi" w:hAnsiTheme="minorHAnsi" w:cstheme="minorHAnsi"/>
          <w:sz w:val="22"/>
          <w:szCs w:val="22"/>
        </w:rPr>
        <w:t xml:space="preserve">onitor expenditure against the </w:t>
      </w:r>
      <w:r w:rsidR="00B22E6D">
        <w:rPr>
          <w:rFonts w:asciiTheme="minorHAnsi" w:hAnsiTheme="minorHAnsi" w:cstheme="minorHAnsi"/>
          <w:sz w:val="22"/>
          <w:szCs w:val="22"/>
        </w:rPr>
        <w:t>School</w:t>
      </w:r>
      <w:r w:rsidRPr="00387985" w:rsidR="00A50C20">
        <w:rPr>
          <w:rFonts w:asciiTheme="minorHAnsi" w:hAnsiTheme="minorHAnsi" w:cstheme="minorHAnsi"/>
          <w:sz w:val="22"/>
          <w:szCs w:val="22"/>
        </w:rPr>
        <w:t>’s annual budget in line with the appropriate risk and financial management policies and practices adopted by the Trust Board including those set out in this Scheme of Delegation</w:t>
      </w:r>
      <w:r w:rsidR="008D7FEB">
        <w:rPr>
          <w:rFonts w:asciiTheme="minorHAnsi" w:hAnsiTheme="minorHAnsi" w:cstheme="minorHAnsi"/>
          <w:sz w:val="22"/>
          <w:szCs w:val="22"/>
        </w:rPr>
        <w:t>.</w:t>
      </w:r>
    </w:p>
    <w:p w:rsidR="00982483" w:rsidP="00387985" w:rsidRDefault="00B02B3E" w14:paraId="7A91702E" w14:textId="05F9D009">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S</w:t>
      </w:r>
      <w:r w:rsidRPr="00387985" w:rsidR="00A50C20">
        <w:rPr>
          <w:rFonts w:asciiTheme="minorHAnsi" w:hAnsiTheme="minorHAnsi" w:cstheme="minorHAnsi"/>
          <w:sz w:val="22"/>
          <w:szCs w:val="22"/>
        </w:rPr>
        <w:t xml:space="preserve">upport the CEO and the </w:t>
      </w:r>
      <w:r w:rsidR="00357367">
        <w:rPr>
          <w:rFonts w:asciiTheme="minorHAnsi" w:hAnsiTheme="minorHAnsi" w:cstheme="minorHAnsi"/>
          <w:sz w:val="22"/>
          <w:szCs w:val="22"/>
        </w:rPr>
        <w:t>H</w:t>
      </w:r>
      <w:r w:rsidRPr="00387985" w:rsidR="00A50C20">
        <w:rPr>
          <w:rFonts w:asciiTheme="minorHAnsi" w:hAnsiTheme="minorHAnsi" w:cstheme="minorHAnsi"/>
          <w:sz w:val="22"/>
          <w:szCs w:val="22"/>
        </w:rPr>
        <w:t>ead teacher in the development and review (from time to time) of an appropriate staffing structure for the</w:t>
      </w:r>
      <w:r w:rsidR="00982483">
        <w:rPr>
          <w:rFonts w:asciiTheme="minorHAnsi" w:hAnsiTheme="minorHAnsi" w:cstheme="minorHAnsi"/>
          <w:sz w:val="22"/>
          <w:szCs w:val="22"/>
        </w:rPr>
        <w:t xml:space="preserve"> School</w:t>
      </w:r>
      <w:r w:rsidR="00B11D36">
        <w:rPr>
          <w:rFonts w:asciiTheme="minorHAnsi" w:hAnsiTheme="minorHAnsi" w:cstheme="minorHAnsi"/>
          <w:sz w:val="22"/>
          <w:szCs w:val="22"/>
        </w:rPr>
        <w:t xml:space="preserve"> to be recommended to the Trust Board.</w:t>
      </w:r>
    </w:p>
    <w:p w:rsidRPr="00387985" w:rsidR="00387985" w:rsidP="00387985" w:rsidRDefault="00982483" w14:paraId="5C766FCC" w14:textId="5DDECB1B">
      <w:pPr>
        <w:pStyle w:val="ListParagraph"/>
        <w:numPr>
          <w:ilvl w:val="2"/>
          <w:numId w:val="19"/>
        </w:numPr>
        <w:ind w:left="709" w:hanging="709"/>
        <w:rPr>
          <w:rFonts w:asciiTheme="minorHAnsi" w:hAnsiTheme="minorHAnsi" w:cstheme="minorHAnsi"/>
          <w:sz w:val="22"/>
          <w:szCs w:val="22"/>
        </w:rPr>
      </w:pPr>
      <w:r>
        <w:rPr>
          <w:rFonts w:asciiTheme="minorHAnsi" w:hAnsiTheme="minorHAnsi" w:cstheme="minorHAnsi"/>
          <w:sz w:val="22"/>
          <w:szCs w:val="22"/>
        </w:rPr>
        <w:t>S</w:t>
      </w:r>
      <w:r w:rsidRPr="00387985" w:rsidR="00A50C20">
        <w:rPr>
          <w:rFonts w:asciiTheme="minorHAnsi" w:hAnsiTheme="minorHAnsi" w:cstheme="minorHAnsi"/>
          <w:sz w:val="22"/>
          <w:szCs w:val="22"/>
        </w:rPr>
        <w:t xml:space="preserve">upport and </w:t>
      </w:r>
      <w:proofErr w:type="spellStart"/>
      <w:r w:rsidRPr="00387985" w:rsidR="00A50C20">
        <w:rPr>
          <w:rFonts w:asciiTheme="minorHAnsi" w:hAnsiTheme="minorHAnsi" w:cstheme="minorHAnsi"/>
          <w:sz w:val="22"/>
          <w:szCs w:val="22"/>
        </w:rPr>
        <w:t>feed back</w:t>
      </w:r>
      <w:proofErr w:type="spellEnd"/>
      <w:r w:rsidRPr="00387985" w:rsidR="00A50C20">
        <w:rPr>
          <w:rFonts w:asciiTheme="minorHAnsi" w:hAnsiTheme="minorHAnsi" w:cstheme="minorHAnsi"/>
          <w:sz w:val="22"/>
          <w:szCs w:val="22"/>
        </w:rPr>
        <w:t xml:space="preserve"> any experiences which may contribute to robust and accountable monitoring of the performance of </w:t>
      </w:r>
      <w:r>
        <w:rPr>
          <w:rFonts w:asciiTheme="minorHAnsi" w:hAnsiTheme="minorHAnsi" w:cstheme="minorHAnsi"/>
          <w:sz w:val="22"/>
          <w:szCs w:val="22"/>
        </w:rPr>
        <w:t>School</w:t>
      </w:r>
      <w:r w:rsidRPr="00387985" w:rsidR="00A50C20">
        <w:rPr>
          <w:rFonts w:asciiTheme="minorHAnsi" w:hAnsiTheme="minorHAnsi" w:cstheme="minorHAnsi"/>
          <w:sz w:val="22"/>
          <w:szCs w:val="22"/>
        </w:rPr>
        <w:t xml:space="preserve"> staff by the </w:t>
      </w:r>
      <w:r>
        <w:rPr>
          <w:rFonts w:asciiTheme="minorHAnsi" w:hAnsiTheme="minorHAnsi" w:cstheme="minorHAnsi"/>
          <w:sz w:val="22"/>
          <w:szCs w:val="22"/>
        </w:rPr>
        <w:t>H</w:t>
      </w:r>
      <w:r w:rsidRPr="00387985" w:rsidR="00A50C20">
        <w:rPr>
          <w:rFonts w:asciiTheme="minorHAnsi" w:hAnsiTheme="minorHAnsi" w:cstheme="minorHAnsi"/>
          <w:sz w:val="22"/>
          <w:szCs w:val="22"/>
        </w:rPr>
        <w:t>ead teacher in line with any policies relating to staff adopted by the Trust Board</w:t>
      </w:r>
      <w:r w:rsidR="008D7FEB">
        <w:rPr>
          <w:rFonts w:asciiTheme="minorHAnsi" w:hAnsiTheme="minorHAnsi" w:cstheme="minorHAnsi"/>
          <w:sz w:val="22"/>
          <w:szCs w:val="22"/>
        </w:rPr>
        <w:t>.</w:t>
      </w:r>
    </w:p>
    <w:p w:rsidRPr="00387985" w:rsidR="00387985" w:rsidP="00387985" w:rsidRDefault="00B02B3E" w14:paraId="426457CF" w14:textId="5BAE98D9">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S</w:t>
      </w:r>
      <w:r w:rsidRPr="00387985" w:rsidR="00A50C20">
        <w:rPr>
          <w:rFonts w:asciiTheme="minorHAnsi" w:hAnsiTheme="minorHAnsi" w:cstheme="minorHAnsi"/>
          <w:sz w:val="22"/>
          <w:szCs w:val="22"/>
        </w:rPr>
        <w:t xml:space="preserve">upport the Trust Board in its monitoring and evaluation of the delivery of any central or shared services and functions provided or procured by the Trust for the </w:t>
      </w:r>
      <w:r w:rsidR="00982483">
        <w:rPr>
          <w:rFonts w:asciiTheme="minorHAnsi" w:hAnsiTheme="minorHAnsi" w:cstheme="minorHAnsi"/>
          <w:sz w:val="22"/>
          <w:szCs w:val="22"/>
        </w:rPr>
        <w:t>Schools</w:t>
      </w:r>
      <w:r w:rsidRPr="00387985" w:rsidR="00A50C20">
        <w:rPr>
          <w:rFonts w:asciiTheme="minorHAnsi" w:hAnsiTheme="minorHAnsi" w:cstheme="minorHAnsi"/>
          <w:sz w:val="22"/>
          <w:szCs w:val="22"/>
        </w:rPr>
        <w:t>, reporting any issues or concerns to the CEO and, if necessary, the Chair of the Trust Board</w:t>
      </w:r>
      <w:r w:rsidR="008D7FEB">
        <w:rPr>
          <w:rFonts w:asciiTheme="minorHAnsi" w:hAnsiTheme="minorHAnsi" w:cstheme="minorHAnsi"/>
          <w:sz w:val="22"/>
          <w:szCs w:val="22"/>
        </w:rPr>
        <w:t>.</w:t>
      </w:r>
    </w:p>
    <w:p w:rsidRPr="00387985" w:rsidR="00A50C20" w:rsidP="00387985" w:rsidRDefault="00B02B3E" w14:paraId="53572B67" w14:textId="1A2122CD">
      <w:pPr>
        <w:pStyle w:val="ListParagraph"/>
        <w:numPr>
          <w:ilvl w:val="2"/>
          <w:numId w:val="19"/>
        </w:numPr>
        <w:ind w:left="709" w:hanging="709"/>
        <w:rPr>
          <w:rFonts w:asciiTheme="minorHAnsi" w:hAnsiTheme="minorHAnsi" w:cstheme="minorHAnsi"/>
          <w:sz w:val="22"/>
          <w:szCs w:val="22"/>
        </w:rPr>
      </w:pPr>
      <w:r w:rsidRPr="00387985">
        <w:rPr>
          <w:rFonts w:asciiTheme="minorHAnsi" w:hAnsiTheme="minorHAnsi" w:cstheme="minorHAnsi"/>
          <w:sz w:val="22"/>
          <w:szCs w:val="22"/>
        </w:rPr>
        <w:t>C</w:t>
      </w:r>
      <w:r w:rsidRPr="00387985" w:rsidR="00A50C20">
        <w:rPr>
          <w:rFonts w:asciiTheme="minorHAnsi" w:hAnsiTheme="minorHAnsi" w:cstheme="minorHAnsi"/>
          <w:sz w:val="22"/>
          <w:szCs w:val="22"/>
        </w:rPr>
        <w:t xml:space="preserve">ontribute to the development and review of any </w:t>
      </w:r>
      <w:r w:rsidR="00982483">
        <w:rPr>
          <w:rFonts w:asciiTheme="minorHAnsi" w:hAnsiTheme="minorHAnsi" w:cstheme="minorHAnsi"/>
          <w:sz w:val="22"/>
          <w:szCs w:val="22"/>
        </w:rPr>
        <w:t>School</w:t>
      </w:r>
      <w:r w:rsidRPr="00387985" w:rsidR="00A50C20">
        <w:rPr>
          <w:rFonts w:asciiTheme="minorHAnsi" w:hAnsiTheme="minorHAnsi" w:cstheme="minorHAnsi"/>
          <w:sz w:val="22"/>
          <w:szCs w:val="22"/>
        </w:rPr>
        <w:t xml:space="preserve"> policies which the Trust Board has indicated should be formulated at </w:t>
      </w:r>
      <w:r w:rsidR="00982483">
        <w:rPr>
          <w:rFonts w:asciiTheme="minorHAnsi" w:hAnsiTheme="minorHAnsi" w:cstheme="minorHAnsi"/>
          <w:sz w:val="22"/>
          <w:szCs w:val="22"/>
        </w:rPr>
        <w:t>School</w:t>
      </w:r>
      <w:r w:rsidRPr="00387985" w:rsidR="00A50C20">
        <w:rPr>
          <w:rFonts w:asciiTheme="minorHAnsi" w:hAnsiTheme="minorHAnsi" w:cstheme="minorHAnsi"/>
          <w:sz w:val="22"/>
          <w:szCs w:val="22"/>
        </w:rPr>
        <w:t xml:space="preserve"> level</w:t>
      </w:r>
      <w:r w:rsidR="008D7FEB">
        <w:rPr>
          <w:rFonts w:asciiTheme="minorHAnsi" w:hAnsiTheme="minorHAnsi" w:cstheme="minorHAnsi"/>
          <w:sz w:val="22"/>
          <w:szCs w:val="22"/>
        </w:rPr>
        <w:t>.</w:t>
      </w:r>
    </w:p>
    <w:p w:rsidR="00A50C20" w:rsidP="00A50C20" w:rsidRDefault="00A50C20" w14:paraId="53572B68" w14:textId="77777777">
      <w:pPr>
        <w:rPr>
          <w:rFonts w:cstheme="minorHAnsi"/>
        </w:rPr>
      </w:pPr>
    </w:p>
    <w:p w:rsidRPr="004B2AC1" w:rsidR="00A50C20" w:rsidP="004E2C4C" w:rsidRDefault="00A50C20" w14:paraId="53572B69" w14:textId="7BFC974A">
      <w:pPr>
        <w:pStyle w:val="Heading2"/>
        <w:numPr>
          <w:ilvl w:val="1"/>
          <w:numId w:val="19"/>
        </w:numPr>
        <w:ind w:left="567" w:hanging="567"/>
        <w:rPr>
          <w:color w:val="7030A0"/>
        </w:rPr>
      </w:pPr>
      <w:r w:rsidRPr="004B2AC1">
        <w:rPr>
          <w:color w:val="7030A0"/>
        </w:rPr>
        <w:t>Securing Pupil Performance and Outcome</w:t>
      </w:r>
      <w:r w:rsidRPr="004B2AC1" w:rsidR="00B02B3E">
        <w:rPr>
          <w:color w:val="7030A0"/>
        </w:rPr>
        <w:t>s</w:t>
      </w:r>
    </w:p>
    <w:p w:rsidR="008D7FEB" w:rsidP="004E2C4C" w:rsidRDefault="00B02B3E" w14:paraId="2033724E" w14:textId="0440E379">
      <w:pPr>
        <w:pStyle w:val="NoSpacing"/>
        <w:numPr>
          <w:ilvl w:val="2"/>
          <w:numId w:val="19"/>
        </w:numPr>
        <w:ind w:left="567" w:hanging="567"/>
      </w:pPr>
      <w:r>
        <w:t>M</w:t>
      </w:r>
      <w:r w:rsidRPr="00A50C20" w:rsidR="00A50C20">
        <w:t>onitor how the</w:t>
      </w:r>
      <w:r w:rsidR="00982483">
        <w:t xml:space="preserve"> School</w:t>
      </w:r>
      <w:r w:rsidRPr="00A50C20" w:rsidR="00A50C20">
        <w:t xml:space="preserve"> achieves the aims and ambitions it has for its pupils</w:t>
      </w:r>
      <w:r w:rsidR="008D7FEB">
        <w:t>.</w:t>
      </w:r>
    </w:p>
    <w:p w:rsidR="004E2C4C" w:rsidP="004E2C4C" w:rsidRDefault="00B02B3E" w14:paraId="438AF4AD" w14:textId="3C1788EF">
      <w:pPr>
        <w:pStyle w:val="NoSpacing"/>
        <w:numPr>
          <w:ilvl w:val="2"/>
          <w:numId w:val="19"/>
        </w:numPr>
        <w:ind w:left="567" w:hanging="567"/>
      </w:pPr>
      <w:r>
        <w:t>M</w:t>
      </w:r>
      <w:r w:rsidRPr="00A50C20" w:rsidR="00A50C20">
        <w:t xml:space="preserve">onitor the implementation of the </w:t>
      </w:r>
      <w:r w:rsidR="00B11D36">
        <w:t>School</w:t>
      </w:r>
      <w:r w:rsidRPr="00A50C20" w:rsidR="00A50C20">
        <w:t xml:space="preserve">’s strategy for improvement as set out in its development plan, focussing on the </w:t>
      </w:r>
      <w:r w:rsidR="00B11D36">
        <w:t>School</w:t>
      </w:r>
      <w:r w:rsidRPr="00A50C20" w:rsidR="00A50C20">
        <w:t>’s performance and any curriculum and budgeting priorities identified by the CEO</w:t>
      </w:r>
      <w:r w:rsidR="008D7FEB">
        <w:t>.</w:t>
      </w:r>
    </w:p>
    <w:p w:rsidR="004E2C4C" w:rsidP="004E2C4C" w:rsidRDefault="008D7FEB" w14:paraId="14208310" w14:textId="53FFB171">
      <w:pPr>
        <w:pStyle w:val="NoSpacing"/>
        <w:numPr>
          <w:ilvl w:val="2"/>
          <w:numId w:val="19"/>
        </w:numPr>
        <w:ind w:left="567" w:hanging="567"/>
      </w:pPr>
      <w:r>
        <w:t>T</w:t>
      </w:r>
      <w:r w:rsidRPr="008D7FEB" w:rsidR="00A50C20">
        <w:t xml:space="preserve">o support the head teacher and senior leadership team in monitoring pupil progress and analysing any performance data in the light of the </w:t>
      </w:r>
      <w:r w:rsidR="00B11D36">
        <w:t>School</w:t>
      </w:r>
      <w:r w:rsidRPr="008D7FEB" w:rsidR="00A50C20">
        <w:t>’s strategy for improvement and performance targets</w:t>
      </w:r>
      <w:r>
        <w:t>.</w:t>
      </w:r>
    </w:p>
    <w:p w:rsidRPr="004E2C4C" w:rsidR="004E2C4C" w:rsidP="004E2C4C" w:rsidRDefault="00B02B3E" w14:paraId="6BA204A3" w14:textId="4D2BD5B0">
      <w:pPr>
        <w:pStyle w:val="NoSpacing"/>
        <w:numPr>
          <w:ilvl w:val="2"/>
          <w:numId w:val="19"/>
        </w:numPr>
        <w:ind w:left="567" w:hanging="567"/>
      </w:pPr>
      <w:r w:rsidRPr="004E2C4C">
        <w:rPr>
          <w:rFonts w:cs="Tahoma"/>
          <w:color w:val="000000"/>
        </w:rPr>
        <w:t>T</w:t>
      </w:r>
      <w:r w:rsidRPr="004E2C4C" w:rsidR="00A50C20">
        <w:rPr>
          <w:rFonts w:cs="Tahoma"/>
          <w:color w:val="000000"/>
        </w:rPr>
        <w:t xml:space="preserve">o consider curricular issues which have implications for Finance and </w:t>
      </w:r>
      <w:r w:rsidR="00B11D36">
        <w:rPr>
          <w:rFonts w:cs="Tahoma"/>
          <w:color w:val="000000"/>
        </w:rPr>
        <w:t>HR</w:t>
      </w:r>
      <w:r w:rsidRPr="004E2C4C" w:rsidR="00A50C20">
        <w:rPr>
          <w:rFonts w:cs="Tahoma"/>
          <w:color w:val="000000"/>
        </w:rPr>
        <w:t xml:space="preserve"> decisions and report to the </w:t>
      </w:r>
      <w:r w:rsidRPr="004E2C4C">
        <w:rPr>
          <w:rFonts w:cs="Tahoma"/>
          <w:color w:val="000000"/>
        </w:rPr>
        <w:t>EST</w:t>
      </w:r>
      <w:r w:rsidRPr="004E2C4C" w:rsidR="00A50C20">
        <w:rPr>
          <w:rFonts w:cs="Tahoma"/>
          <w:color w:val="000000"/>
        </w:rPr>
        <w:t xml:space="preserve"> Board of Directors. </w:t>
      </w:r>
    </w:p>
    <w:p w:rsidRPr="004E2C4C" w:rsidR="004E2C4C" w:rsidP="004E2C4C" w:rsidRDefault="00B02B3E" w14:paraId="57FF474A" w14:textId="77777777">
      <w:pPr>
        <w:pStyle w:val="NoSpacing"/>
        <w:numPr>
          <w:ilvl w:val="2"/>
          <w:numId w:val="19"/>
        </w:numPr>
        <w:ind w:left="567" w:hanging="567"/>
      </w:pPr>
      <w:r w:rsidRPr="004E2C4C">
        <w:rPr>
          <w:rFonts w:cs="Tahoma"/>
          <w:color w:val="000000"/>
        </w:rPr>
        <w:t>T</w:t>
      </w:r>
      <w:r w:rsidRPr="004E2C4C" w:rsidR="00A50C20">
        <w:rPr>
          <w:rFonts w:cs="Tahoma"/>
          <w:color w:val="000000"/>
        </w:rPr>
        <w:t>o oversee arrangements for individual governors to take a leading role in specific areas of provision, to meet the requirements for governance within the Ofsted framework.</w:t>
      </w:r>
    </w:p>
    <w:p w:rsidRPr="004E2C4C" w:rsidR="004E2C4C" w:rsidP="004E2C4C" w:rsidRDefault="00B02B3E" w14:paraId="7A58C836" w14:textId="77777777">
      <w:pPr>
        <w:pStyle w:val="NoSpacing"/>
        <w:numPr>
          <w:ilvl w:val="2"/>
          <w:numId w:val="19"/>
        </w:numPr>
        <w:ind w:left="567" w:hanging="567"/>
      </w:pPr>
      <w:r w:rsidRPr="004E2C4C">
        <w:rPr>
          <w:rFonts w:cs="Tahoma"/>
          <w:color w:val="000000"/>
        </w:rPr>
        <w:t>T</w:t>
      </w:r>
      <w:r w:rsidRPr="004E2C4C" w:rsidR="00A50C20">
        <w:rPr>
          <w:rFonts w:cs="Tahoma"/>
          <w:color w:val="000000"/>
        </w:rPr>
        <w:t>o prepare, review and monitor the schools policies as appropriate.</w:t>
      </w:r>
    </w:p>
    <w:p w:rsidRPr="004E2C4C" w:rsidR="004E2C4C" w:rsidP="004E2C4C" w:rsidRDefault="00B02B3E" w14:paraId="0BE4DA89" w14:textId="29E4A132">
      <w:pPr>
        <w:pStyle w:val="NoSpacing"/>
        <w:numPr>
          <w:ilvl w:val="2"/>
          <w:numId w:val="19"/>
        </w:numPr>
        <w:ind w:left="567" w:hanging="567"/>
      </w:pPr>
      <w:r w:rsidRPr="004E2C4C">
        <w:rPr>
          <w:rFonts w:cs="Arial"/>
          <w:color w:val="000000"/>
        </w:rPr>
        <w:t>E</w:t>
      </w:r>
      <w:r w:rsidRPr="004E2C4C" w:rsidR="00A50C20">
        <w:rPr>
          <w:rFonts w:cs="Tahoma"/>
          <w:color w:val="000000"/>
        </w:rPr>
        <w:t>nsure provision for sex and relationships education</w:t>
      </w:r>
      <w:r w:rsidR="00B11D36">
        <w:rPr>
          <w:rFonts w:cs="Tahoma"/>
          <w:color w:val="000000"/>
        </w:rPr>
        <w:t xml:space="preserve"> i</w:t>
      </w:r>
      <w:r w:rsidRPr="004E2C4C" w:rsidR="00A50C20">
        <w:rPr>
          <w:rFonts w:cs="Tahoma"/>
          <w:color w:val="000000"/>
        </w:rPr>
        <w:t>n line with the agreed</w:t>
      </w:r>
      <w:r w:rsidR="00B11D36">
        <w:rPr>
          <w:rFonts w:cs="Tahoma"/>
          <w:color w:val="000000"/>
        </w:rPr>
        <w:t>.</w:t>
      </w:r>
    </w:p>
    <w:p w:rsidRPr="004E2C4C" w:rsidR="004E2C4C" w:rsidP="004E2C4C" w:rsidRDefault="00A50C20" w14:paraId="73E2BC53" w14:textId="2D3DB373">
      <w:pPr>
        <w:pStyle w:val="NoSpacing"/>
        <w:numPr>
          <w:ilvl w:val="2"/>
          <w:numId w:val="19"/>
        </w:numPr>
        <w:ind w:left="567" w:hanging="567"/>
      </w:pPr>
      <w:r w:rsidRPr="004E2C4C">
        <w:rPr>
          <w:rFonts w:cs="Arial"/>
          <w:color w:val="000000"/>
        </w:rPr>
        <w:t>To oversee targets for pupil outcomes</w:t>
      </w:r>
      <w:r w:rsidR="00B11D36">
        <w:rPr>
          <w:rFonts w:cs="Arial"/>
          <w:color w:val="000000"/>
        </w:rPr>
        <w:t xml:space="preserve"> i</w:t>
      </w:r>
      <w:r w:rsidRPr="004E2C4C">
        <w:rPr>
          <w:rFonts w:cs="Arial"/>
          <w:color w:val="000000"/>
        </w:rPr>
        <w:t xml:space="preserve">n line with Trust requirements. </w:t>
      </w:r>
    </w:p>
    <w:p w:rsidRPr="004E2C4C" w:rsidR="00A50C20" w:rsidP="004E2C4C" w:rsidRDefault="00A50C20" w14:paraId="53572B73" w14:textId="56DCE8FB">
      <w:pPr>
        <w:pStyle w:val="NoSpacing"/>
        <w:numPr>
          <w:ilvl w:val="2"/>
          <w:numId w:val="19"/>
        </w:numPr>
        <w:ind w:left="567" w:hanging="567"/>
      </w:pPr>
      <w:r w:rsidRPr="004E2C4C">
        <w:rPr>
          <w:rFonts w:cs="Tahoma"/>
          <w:color w:val="000000"/>
        </w:rPr>
        <w:t xml:space="preserve">To be responsible for the standards of teaching and accountable for the quality of each pupil’s education. </w:t>
      </w:r>
    </w:p>
    <w:p w:rsidRPr="004E2C4C" w:rsidR="00F42902" w:rsidP="004E2C4C" w:rsidRDefault="00F42902" w14:paraId="53572B74" w14:textId="77777777">
      <w:pPr>
        <w:pStyle w:val="ListParagraph"/>
        <w:ind w:left="567" w:hanging="567"/>
        <w:rPr>
          <w:rFonts w:asciiTheme="minorHAnsi" w:hAnsiTheme="minorHAnsi" w:cstheme="minorHAnsi"/>
          <w:color w:val="7030A0"/>
          <w:sz w:val="22"/>
          <w:szCs w:val="22"/>
        </w:rPr>
      </w:pPr>
    </w:p>
    <w:p w:rsidRPr="004E2C4C" w:rsidR="00A50C20" w:rsidP="004E2C4C" w:rsidRDefault="00A50C20" w14:paraId="53572B75" w14:textId="4BF07228">
      <w:pPr>
        <w:pStyle w:val="Heading2"/>
        <w:numPr>
          <w:ilvl w:val="1"/>
          <w:numId w:val="19"/>
        </w:numPr>
        <w:ind w:left="567" w:hanging="567"/>
        <w:rPr>
          <w:color w:val="7030A0"/>
        </w:rPr>
      </w:pPr>
      <w:r w:rsidRPr="004E2C4C">
        <w:rPr>
          <w:color w:val="7030A0"/>
        </w:rPr>
        <w:t>Local Accountability</w:t>
      </w:r>
    </w:p>
    <w:p w:rsidRPr="004E2C4C" w:rsidR="004E2C4C" w:rsidP="004E2C4C" w:rsidRDefault="00F42902" w14:paraId="49915BB6" w14:textId="60D47F56">
      <w:pPr>
        <w:pStyle w:val="NoSpacing"/>
        <w:numPr>
          <w:ilvl w:val="2"/>
          <w:numId w:val="19"/>
        </w:numPr>
        <w:ind w:left="567" w:hanging="567"/>
        <w:rPr>
          <w:rFonts w:cstheme="minorHAnsi"/>
        </w:rPr>
      </w:pPr>
      <w:r>
        <w:t>M</w:t>
      </w:r>
      <w:r w:rsidRPr="00E71DDB" w:rsidR="00A50C20">
        <w:t xml:space="preserve">onitor how the </w:t>
      </w:r>
      <w:r w:rsidR="00B11D36">
        <w:t>School</w:t>
      </w:r>
      <w:r w:rsidRPr="00E71DDB" w:rsidR="00A50C20">
        <w:t xml:space="preserve"> fulfils the vision and ethos of the Trust in so far as it relates to the </w:t>
      </w:r>
      <w:r w:rsidR="00B11D36">
        <w:t>School</w:t>
      </w:r>
      <w:r w:rsidRPr="00E71DDB" w:rsidR="00A50C20">
        <w:t xml:space="preserve"> considering in particular how that impacts on admissions</w:t>
      </w:r>
      <w:r w:rsidR="004E2C4C">
        <w:t>.</w:t>
      </w:r>
    </w:p>
    <w:p w:rsidR="004E2C4C" w:rsidP="004E2C4C" w:rsidRDefault="00F42902" w14:paraId="4E188E33" w14:textId="33E577F6">
      <w:pPr>
        <w:pStyle w:val="NoSpacing"/>
        <w:numPr>
          <w:ilvl w:val="2"/>
          <w:numId w:val="19"/>
        </w:numPr>
        <w:ind w:left="567" w:hanging="567"/>
        <w:rPr>
          <w:rFonts w:cstheme="minorHAnsi"/>
        </w:rPr>
      </w:pPr>
      <w:r w:rsidRPr="004E2C4C">
        <w:rPr>
          <w:rFonts w:cstheme="minorHAnsi"/>
        </w:rPr>
        <w:t>P</w:t>
      </w:r>
      <w:r w:rsidRPr="004E2C4C" w:rsidR="00A50C20">
        <w:rPr>
          <w:rFonts w:cstheme="minorHAnsi"/>
        </w:rPr>
        <w:t>romote the benefits of collaboration with the other Academies and to actively seek opportunities to work together either with the aim of improving economic efficiencies within the Academies or identifying and implementing best practice</w:t>
      </w:r>
      <w:r w:rsidRPr="004E2C4C" w:rsidR="004E2C4C">
        <w:rPr>
          <w:rFonts w:cstheme="minorHAnsi"/>
        </w:rPr>
        <w:t>.</w:t>
      </w:r>
    </w:p>
    <w:p w:rsidRPr="004E2C4C" w:rsidR="004E2C4C" w:rsidP="004E2C4C" w:rsidRDefault="00F42902" w14:paraId="5FE0BAA7" w14:textId="5F7302F0">
      <w:pPr>
        <w:pStyle w:val="NoSpacing"/>
        <w:numPr>
          <w:ilvl w:val="2"/>
          <w:numId w:val="19"/>
        </w:numPr>
        <w:ind w:left="567" w:hanging="567"/>
        <w:rPr>
          <w:rFonts w:cstheme="minorHAnsi"/>
        </w:rPr>
      </w:pPr>
      <w:r w:rsidRPr="004E2C4C">
        <w:rPr>
          <w:rFonts w:cstheme="minorHAnsi"/>
        </w:rPr>
        <w:t>C</w:t>
      </w:r>
      <w:r w:rsidRPr="004E2C4C" w:rsidR="00A50C20">
        <w:rPr>
          <w:rFonts w:cstheme="minorHAnsi"/>
        </w:rPr>
        <w:t>onsider any decision by the head teacher to exclude any pupil</w:t>
      </w:r>
      <w:r w:rsidRPr="004E2C4C" w:rsidR="004E2C4C">
        <w:rPr>
          <w:rFonts w:cstheme="minorHAnsi"/>
        </w:rPr>
        <w:t>.</w:t>
      </w:r>
    </w:p>
    <w:p w:rsidRPr="004E2C4C" w:rsidR="00A50C20" w:rsidP="004E2C4C" w:rsidRDefault="00F42902" w14:paraId="53572B79" w14:textId="7398C32E">
      <w:pPr>
        <w:pStyle w:val="NoSpacing"/>
        <w:numPr>
          <w:ilvl w:val="2"/>
          <w:numId w:val="19"/>
        </w:numPr>
        <w:ind w:left="567" w:hanging="567"/>
        <w:rPr>
          <w:rFonts w:cstheme="minorHAnsi"/>
        </w:rPr>
      </w:pPr>
      <w:r w:rsidRPr="004E2C4C">
        <w:rPr>
          <w:rFonts w:cstheme="minorHAnsi"/>
        </w:rPr>
        <w:t>D</w:t>
      </w:r>
      <w:r w:rsidRPr="004E2C4C" w:rsidR="00A50C20">
        <w:rPr>
          <w:rFonts w:cstheme="minorHAnsi"/>
        </w:rPr>
        <w:t xml:space="preserve">evelop effective links within the </w:t>
      </w:r>
      <w:r w:rsidR="00B11D36">
        <w:rPr>
          <w:rFonts w:cstheme="minorHAnsi"/>
        </w:rPr>
        <w:t>School</w:t>
      </w:r>
      <w:r w:rsidRPr="004E2C4C" w:rsidR="00A50C20">
        <w:rPr>
          <w:rFonts w:cstheme="minorHAnsi"/>
        </w:rPr>
        <w:t xml:space="preserve">’s community, communicating openly and frequently as appropriate contributing to meeting its responsibilities to the community and serves the community’s needs in relation to the safeguarding and education of its pupils </w:t>
      </w:r>
    </w:p>
    <w:p w:rsidRPr="004E2C4C" w:rsidR="00DD08BE" w:rsidP="004E2C4C" w:rsidRDefault="00F42902" w14:paraId="53572B7A" w14:textId="0B0813BD">
      <w:pPr>
        <w:pStyle w:val="ListParagraph"/>
        <w:numPr>
          <w:ilvl w:val="2"/>
          <w:numId w:val="19"/>
        </w:numPr>
        <w:ind w:left="567" w:hanging="567"/>
        <w:rPr>
          <w:rFonts w:asciiTheme="minorHAnsi" w:hAnsiTheme="minorHAnsi" w:cstheme="minorHAnsi"/>
          <w:sz w:val="22"/>
          <w:szCs w:val="22"/>
        </w:rPr>
      </w:pPr>
      <w:r w:rsidRPr="004E2C4C">
        <w:rPr>
          <w:rFonts w:asciiTheme="minorHAnsi" w:hAnsiTheme="minorHAnsi" w:cstheme="minorHAnsi"/>
          <w:sz w:val="22"/>
          <w:szCs w:val="22"/>
        </w:rPr>
        <w:t>E</w:t>
      </w:r>
      <w:r w:rsidRPr="004E2C4C" w:rsidR="00A50C20">
        <w:rPr>
          <w:rFonts w:asciiTheme="minorHAnsi" w:hAnsiTheme="minorHAnsi" w:cstheme="minorHAnsi"/>
          <w:sz w:val="22"/>
          <w:szCs w:val="22"/>
        </w:rPr>
        <w:t xml:space="preserve">ngage fully and openly with any inspection of the </w:t>
      </w:r>
      <w:r w:rsidR="00B11D36">
        <w:rPr>
          <w:rFonts w:asciiTheme="minorHAnsi" w:hAnsiTheme="minorHAnsi" w:cstheme="minorHAnsi"/>
          <w:sz w:val="22"/>
          <w:szCs w:val="22"/>
        </w:rPr>
        <w:t>School</w:t>
      </w:r>
      <w:r w:rsidRPr="004E2C4C" w:rsidR="00A50C20">
        <w:rPr>
          <w:rFonts w:asciiTheme="minorHAnsi" w:hAnsiTheme="minorHAnsi" w:cstheme="minorHAnsi"/>
          <w:sz w:val="22"/>
          <w:szCs w:val="22"/>
        </w:rPr>
        <w:t xml:space="preserve">, whether by the Trust Board, Ofsted or any other appropriate public body to whom the </w:t>
      </w:r>
      <w:r w:rsidR="00B11D36">
        <w:rPr>
          <w:rFonts w:asciiTheme="minorHAnsi" w:hAnsiTheme="minorHAnsi" w:cstheme="minorHAnsi"/>
          <w:sz w:val="22"/>
          <w:szCs w:val="22"/>
        </w:rPr>
        <w:t>School</w:t>
      </w:r>
      <w:r w:rsidRPr="004E2C4C" w:rsidR="00A50C20">
        <w:rPr>
          <w:rFonts w:asciiTheme="minorHAnsi" w:hAnsiTheme="minorHAnsi" w:cstheme="minorHAnsi"/>
          <w:sz w:val="22"/>
          <w:szCs w:val="22"/>
        </w:rPr>
        <w:t xml:space="preserve"> is accountable, supporting the CEO and the Trustees in providing the necessary background and local context in respect of the </w:t>
      </w:r>
      <w:r w:rsidR="00B11D36">
        <w:rPr>
          <w:rFonts w:asciiTheme="minorHAnsi" w:hAnsiTheme="minorHAnsi" w:cstheme="minorHAnsi"/>
          <w:sz w:val="22"/>
          <w:szCs w:val="22"/>
        </w:rPr>
        <w:t>School</w:t>
      </w:r>
      <w:r w:rsidRPr="004E2C4C" w:rsidR="00A50C20">
        <w:rPr>
          <w:rFonts w:asciiTheme="minorHAnsi" w:hAnsiTheme="minorHAnsi" w:cstheme="minorHAnsi"/>
          <w:sz w:val="22"/>
          <w:szCs w:val="22"/>
        </w:rPr>
        <w:t xml:space="preserve"> and its performance in line with objectives and against target</w:t>
      </w:r>
      <w:r w:rsidR="00B11D36">
        <w:rPr>
          <w:rFonts w:asciiTheme="minorHAnsi" w:hAnsiTheme="minorHAnsi" w:cstheme="minorHAnsi"/>
          <w:sz w:val="22"/>
          <w:szCs w:val="22"/>
        </w:rPr>
        <w:t>s.</w:t>
      </w:r>
    </w:p>
    <w:p w:rsidR="004E2C4C" w:rsidP="004E2C4C" w:rsidRDefault="00DD08BE" w14:paraId="33468A08" w14:textId="77777777">
      <w:pPr>
        <w:autoSpaceDE w:val="0"/>
        <w:autoSpaceDN w:val="0"/>
        <w:adjustRightInd w:val="0"/>
        <w:spacing w:after="42" w:line="240" w:lineRule="auto"/>
        <w:rPr>
          <w:rFonts w:cstheme="minorHAnsi"/>
          <w:color w:val="000000"/>
        </w:rPr>
      </w:pPr>
      <w:r w:rsidRPr="004E2C4C">
        <w:rPr>
          <w:rFonts w:cstheme="minorHAnsi"/>
          <w:color w:val="000000"/>
        </w:rPr>
        <w:t xml:space="preserve"> </w:t>
      </w:r>
    </w:p>
    <w:p w:rsidRPr="008A6E32" w:rsidR="00DD08BE" w:rsidP="004E2C4C" w:rsidRDefault="004E2C4C" w14:paraId="53572B7C" w14:textId="36EA8592">
      <w:pPr>
        <w:pStyle w:val="Heading2"/>
        <w:rPr>
          <w:rFonts w:cstheme="minorHAnsi"/>
          <w:color w:val="7030A0"/>
        </w:rPr>
      </w:pPr>
      <w:r w:rsidRPr="008A6E32">
        <w:rPr>
          <w:color w:val="7030A0"/>
        </w:rPr>
        <w:t>3.4</w:t>
      </w:r>
      <w:r w:rsidRPr="008A6E32">
        <w:rPr>
          <w:color w:val="7030A0"/>
        </w:rPr>
        <w:tab/>
      </w:r>
      <w:r w:rsidRPr="008A6E32" w:rsidR="00DD08BE">
        <w:rPr>
          <w:color w:val="7030A0"/>
        </w:rPr>
        <w:t xml:space="preserve">Safeguarding </w:t>
      </w:r>
    </w:p>
    <w:p w:rsidR="00B71BBB" w:rsidP="00F42902" w:rsidRDefault="00DD08BE" w14:paraId="53572B7D" w14:textId="77777777">
      <w:pPr>
        <w:pStyle w:val="NoSpacing"/>
      </w:pPr>
      <w:r w:rsidRPr="004476CB">
        <w:t xml:space="preserve">Ensure that the wellbeing of students is maintained through: </w:t>
      </w:r>
    </w:p>
    <w:p w:rsidRPr="004476CB" w:rsidR="00F42902" w:rsidP="00F42902" w:rsidRDefault="00F42902" w14:paraId="53572B7E" w14:textId="77777777">
      <w:pPr>
        <w:pStyle w:val="NoSpacing"/>
      </w:pPr>
    </w:p>
    <w:p w:rsidRPr="004476CB" w:rsidR="00B71BBB" w:rsidP="008A6E32" w:rsidRDefault="00B71BBB" w14:paraId="53572B7F" w14:textId="0111CAA4">
      <w:pPr>
        <w:pStyle w:val="NoSpacing"/>
        <w:numPr>
          <w:ilvl w:val="2"/>
          <w:numId w:val="26"/>
        </w:numPr>
      </w:pPr>
      <w:r w:rsidRPr="004476CB">
        <w:t xml:space="preserve">Effective implementation of the agreed </w:t>
      </w:r>
      <w:r w:rsidR="009B0577">
        <w:t>School</w:t>
      </w:r>
      <w:r w:rsidRPr="004476CB">
        <w:t xml:space="preserve"> Safeguarding policy. </w:t>
      </w:r>
    </w:p>
    <w:p w:rsidRPr="004476CB" w:rsidR="00DD08BE" w:rsidP="008A6E32" w:rsidRDefault="00DD08BE" w14:paraId="53572B80" w14:textId="25D2E03D">
      <w:pPr>
        <w:pStyle w:val="NoSpacing"/>
        <w:numPr>
          <w:ilvl w:val="2"/>
          <w:numId w:val="27"/>
        </w:numPr>
      </w:pPr>
      <w:r w:rsidRPr="004476CB">
        <w:t>Efficient student attendance and monitoring systems that enab</w:t>
      </w:r>
      <w:r w:rsidRPr="004476CB" w:rsidR="004476CB">
        <w:t>le regular access to education.</w:t>
      </w:r>
    </w:p>
    <w:p w:rsidRPr="004476CB" w:rsidR="004476CB" w:rsidP="008A6E32" w:rsidRDefault="004476CB" w14:paraId="53572B81" w14:textId="2AF0E04F">
      <w:pPr>
        <w:pStyle w:val="Default"/>
        <w:numPr>
          <w:ilvl w:val="2"/>
          <w:numId w:val="27"/>
        </w:numPr>
        <w:rPr>
          <w:rFonts w:asciiTheme="minorHAnsi" w:hAnsiTheme="minorHAnsi"/>
          <w:sz w:val="22"/>
          <w:szCs w:val="22"/>
        </w:rPr>
      </w:pPr>
      <w:r w:rsidRPr="004476CB">
        <w:rPr>
          <w:rFonts w:asciiTheme="minorHAnsi" w:hAnsiTheme="minorHAnsi"/>
          <w:sz w:val="22"/>
          <w:szCs w:val="22"/>
        </w:rPr>
        <w:t>Regular monitoring of school safeguarding records and discussions with the designated safeguarding officer.</w:t>
      </w:r>
    </w:p>
    <w:p w:rsidR="004476CB" w:rsidP="008A6E32" w:rsidRDefault="004476CB" w14:paraId="53572B82" w14:textId="50D8CC1A">
      <w:pPr>
        <w:pStyle w:val="Default"/>
        <w:numPr>
          <w:ilvl w:val="2"/>
          <w:numId w:val="28"/>
        </w:numPr>
        <w:rPr>
          <w:rFonts w:asciiTheme="minorHAnsi" w:hAnsiTheme="minorHAnsi"/>
          <w:sz w:val="22"/>
          <w:szCs w:val="22"/>
        </w:rPr>
      </w:pPr>
      <w:r w:rsidRPr="004476CB">
        <w:rPr>
          <w:rFonts w:asciiTheme="minorHAnsi" w:hAnsiTheme="minorHAnsi"/>
          <w:sz w:val="22"/>
          <w:szCs w:val="22"/>
        </w:rPr>
        <w:t>Ensure effective arrangements for Child Protection and Safeguarding through high quality staff CPD activities.</w:t>
      </w:r>
    </w:p>
    <w:p w:rsidR="008A6E32" w:rsidP="008A6E32" w:rsidRDefault="004476CB" w14:paraId="1DDC7853" w14:textId="77777777">
      <w:pPr>
        <w:pStyle w:val="NoSpacing"/>
        <w:numPr>
          <w:ilvl w:val="2"/>
          <w:numId w:val="28"/>
        </w:numPr>
      </w:pPr>
      <w:r w:rsidRPr="00241259">
        <w:t xml:space="preserve">Effective home/school liaison and communication. </w:t>
      </w:r>
    </w:p>
    <w:p w:rsidR="008A6E32" w:rsidP="008A6E32" w:rsidRDefault="004476CB" w14:paraId="6A936075" w14:textId="77777777">
      <w:pPr>
        <w:pStyle w:val="NoSpacing"/>
        <w:numPr>
          <w:ilvl w:val="2"/>
          <w:numId w:val="28"/>
        </w:numPr>
      </w:pPr>
      <w:r>
        <w:t xml:space="preserve">An </w:t>
      </w:r>
      <w:r w:rsidRPr="00241259" w:rsidR="00DD08BE">
        <w:t xml:space="preserve">effective and appropriate extended schools provision. </w:t>
      </w:r>
    </w:p>
    <w:p w:rsidR="008A6E32" w:rsidP="008A6E32" w:rsidRDefault="004476CB" w14:paraId="35DB36A7" w14:textId="6C812ADE">
      <w:pPr>
        <w:pStyle w:val="NoSpacing"/>
        <w:numPr>
          <w:ilvl w:val="2"/>
          <w:numId w:val="28"/>
        </w:numPr>
      </w:pPr>
      <w:r>
        <w:t>Me</w:t>
      </w:r>
      <w:r w:rsidRPr="00241259" w:rsidR="00DD08BE">
        <w:t xml:space="preserve">eting the statutory requirements relating to equality legislation. </w:t>
      </w:r>
    </w:p>
    <w:p w:rsidR="00DD08BE" w:rsidP="008A6E32" w:rsidRDefault="008A6E32" w14:paraId="53572B86" w14:textId="5FBA18BD">
      <w:pPr>
        <w:pStyle w:val="NoSpacing"/>
        <w:numPr>
          <w:ilvl w:val="2"/>
          <w:numId w:val="29"/>
        </w:numPr>
      </w:pPr>
      <w:r>
        <w:t>D</w:t>
      </w:r>
      <w:r w:rsidR="004476CB">
        <w:t>e</w:t>
      </w:r>
      <w:r w:rsidRPr="00241259" w:rsidR="00DD08BE">
        <w:t xml:space="preserve">monstration of a duty of care to students on fixed term and permanent exclusions. </w:t>
      </w:r>
    </w:p>
    <w:p w:rsidRPr="00241259" w:rsidR="00DD08BE" w:rsidP="008A6E32" w:rsidRDefault="004476CB" w14:paraId="53572B87" w14:textId="2012B399">
      <w:pPr>
        <w:pStyle w:val="NoSpacing"/>
        <w:numPr>
          <w:ilvl w:val="2"/>
          <w:numId w:val="29"/>
        </w:numPr>
      </w:pPr>
      <w:r>
        <w:t>En</w:t>
      </w:r>
      <w:r w:rsidRPr="00241259" w:rsidR="00DD08BE">
        <w:t xml:space="preserve">sure that admission arrangements conform to </w:t>
      </w:r>
      <w:r>
        <w:t>Trust</w:t>
      </w:r>
      <w:r w:rsidRPr="00241259" w:rsidR="00DD08BE">
        <w:t xml:space="preserve"> guidelines and current regulations. </w:t>
      </w:r>
    </w:p>
    <w:p w:rsidR="00DD08BE" w:rsidP="00DD08BE" w:rsidRDefault="00DD08BE" w14:paraId="53572B88" w14:textId="6FE6CCE4">
      <w:pPr>
        <w:pStyle w:val="Default"/>
        <w:rPr>
          <w:rFonts w:asciiTheme="minorHAnsi" w:hAnsiTheme="minorHAnsi"/>
          <w:sz w:val="22"/>
          <w:szCs w:val="22"/>
        </w:rPr>
      </w:pPr>
    </w:p>
    <w:p w:rsidRPr="00241259" w:rsidR="00A52216" w:rsidP="00DD08BE" w:rsidRDefault="00A52216" w14:paraId="044F4AEE" w14:textId="77777777">
      <w:pPr>
        <w:pStyle w:val="Default"/>
        <w:rPr>
          <w:rFonts w:asciiTheme="minorHAnsi" w:hAnsiTheme="minorHAnsi"/>
          <w:sz w:val="22"/>
          <w:szCs w:val="22"/>
        </w:rPr>
      </w:pPr>
    </w:p>
    <w:p w:rsidRPr="008A6E32" w:rsidR="00DD08BE" w:rsidP="00DB0042" w:rsidRDefault="00DD08BE" w14:paraId="53572B89" w14:textId="0546A01B">
      <w:pPr>
        <w:pStyle w:val="Heading2"/>
        <w:numPr>
          <w:ilvl w:val="1"/>
          <w:numId w:val="29"/>
        </w:numPr>
        <w:rPr>
          <w:color w:val="7030A0"/>
        </w:rPr>
      </w:pPr>
      <w:commentRangeStart w:id="7"/>
      <w:r w:rsidRPr="008A6E32">
        <w:rPr>
          <w:color w:val="7030A0"/>
        </w:rPr>
        <w:t xml:space="preserve">Admissions </w:t>
      </w:r>
    </w:p>
    <w:p w:rsidR="00DD08BE" w:rsidP="00DB0042" w:rsidRDefault="004476CB" w14:paraId="53572B8A" w14:textId="77EC798B">
      <w:pPr>
        <w:pStyle w:val="NoSpacing"/>
        <w:numPr>
          <w:ilvl w:val="2"/>
          <w:numId w:val="30"/>
        </w:numPr>
      </w:pPr>
      <w:r w:rsidRPr="004476CB">
        <w:t>To</w:t>
      </w:r>
      <w:r>
        <w:t xml:space="preserve"> </w:t>
      </w:r>
      <w:r w:rsidRPr="004476CB" w:rsidR="00DD08BE">
        <w:t xml:space="preserve">have in place a school admission policy. </w:t>
      </w:r>
    </w:p>
    <w:p w:rsidR="00DD08BE" w:rsidP="00DB0042" w:rsidRDefault="004476CB" w14:paraId="53572B8B" w14:textId="666FAA30">
      <w:pPr>
        <w:pStyle w:val="NoSpacing"/>
        <w:numPr>
          <w:ilvl w:val="2"/>
          <w:numId w:val="30"/>
        </w:numPr>
      </w:pPr>
      <w:r w:rsidRPr="004476CB">
        <w:t>Ens</w:t>
      </w:r>
      <w:r>
        <w:t>u</w:t>
      </w:r>
      <w:r w:rsidRPr="004476CB" w:rsidR="00DD08BE">
        <w:t xml:space="preserve">re that admission arrangements conform to </w:t>
      </w:r>
      <w:r>
        <w:t>EST</w:t>
      </w:r>
      <w:r w:rsidRPr="004476CB" w:rsidR="00DD08BE">
        <w:t xml:space="preserve"> guidelines and current regulations. </w:t>
      </w:r>
    </w:p>
    <w:p w:rsidRPr="004476CB" w:rsidR="00DD08BE" w:rsidP="00DB0042" w:rsidRDefault="00DB0042" w14:paraId="53572B8C" w14:textId="43435186">
      <w:pPr>
        <w:pStyle w:val="NoSpacing"/>
      </w:pPr>
      <w:r>
        <w:t>3.5.3</w:t>
      </w:r>
      <w:r>
        <w:tab/>
      </w:r>
      <w:r w:rsidRPr="004476CB" w:rsidR="004476CB">
        <w:t>En</w:t>
      </w:r>
      <w:r w:rsidRPr="004476CB" w:rsidR="00DD08BE">
        <w:t xml:space="preserve">sure that applications and appeals are appropriately managed. </w:t>
      </w:r>
      <w:commentRangeEnd w:id="7"/>
      <w:r w:rsidR="00D26777">
        <w:rPr>
          <w:rStyle w:val="CommentReference"/>
        </w:rPr>
        <w:commentReference w:id="7"/>
      </w:r>
    </w:p>
    <w:p w:rsidRPr="00241259" w:rsidR="00DD08BE" w:rsidP="00DD08BE" w:rsidRDefault="00DD08BE" w14:paraId="53572B8D" w14:textId="77777777">
      <w:pPr>
        <w:pStyle w:val="Default"/>
        <w:rPr>
          <w:rFonts w:cs="Arial" w:asciiTheme="minorHAnsi" w:hAnsiTheme="minorHAnsi"/>
          <w:sz w:val="22"/>
          <w:szCs w:val="22"/>
        </w:rPr>
      </w:pPr>
    </w:p>
    <w:p w:rsidRPr="00AF0B18" w:rsidR="00DD08BE" w:rsidP="00AF0B18" w:rsidRDefault="00DD08BE" w14:paraId="53572B8E" w14:textId="6DD0BAA9">
      <w:pPr>
        <w:pStyle w:val="Heading2"/>
        <w:numPr>
          <w:ilvl w:val="1"/>
          <w:numId w:val="30"/>
        </w:numPr>
        <w:rPr>
          <w:color w:val="7030A0"/>
        </w:rPr>
      </w:pPr>
      <w:r w:rsidRPr="00AF0B18">
        <w:rPr>
          <w:color w:val="7030A0"/>
        </w:rPr>
        <w:t xml:space="preserve">Finance </w:t>
      </w:r>
    </w:p>
    <w:p w:rsidR="00DD08BE" w:rsidP="00AF0B18" w:rsidRDefault="004476CB" w14:paraId="53572B8F" w14:textId="30BBA04E">
      <w:pPr>
        <w:pStyle w:val="NoSpacing"/>
        <w:numPr>
          <w:ilvl w:val="2"/>
          <w:numId w:val="30"/>
        </w:numPr>
      </w:pPr>
      <w:r w:rsidRPr="004476CB">
        <w:t>En</w:t>
      </w:r>
      <w:r w:rsidRPr="004476CB" w:rsidR="00DD08BE">
        <w:t xml:space="preserve">sure budgets are managed in agreement with </w:t>
      </w:r>
      <w:r>
        <w:t>EST</w:t>
      </w:r>
      <w:r w:rsidRPr="004476CB" w:rsidR="00DD08BE">
        <w:t xml:space="preserve"> Scheme of Delegation and policies. </w:t>
      </w:r>
    </w:p>
    <w:p w:rsidR="004476CB" w:rsidP="00113454" w:rsidRDefault="00AF0B18" w14:paraId="53572B91" w14:textId="4E3FAF27">
      <w:pPr>
        <w:pStyle w:val="NoSpacing"/>
        <w:ind w:left="709" w:hanging="709"/>
        <w:rPr>
          <w:rFonts w:cs="Arial"/>
        </w:rPr>
      </w:pPr>
      <w:r>
        <w:rPr>
          <w:rFonts w:cs="Arial"/>
        </w:rPr>
        <w:t>3.6.</w:t>
      </w:r>
      <w:r w:rsidR="00B11D36">
        <w:rPr>
          <w:rFonts w:cs="Arial"/>
        </w:rPr>
        <w:t>2</w:t>
      </w:r>
      <w:r>
        <w:rPr>
          <w:rFonts w:cs="Arial"/>
        </w:rPr>
        <w:tab/>
      </w:r>
      <w:r w:rsidR="004476CB">
        <w:rPr>
          <w:rFonts w:cs="Arial"/>
        </w:rPr>
        <w:t>To review the draft budget prepared by the CFO and identify any priority spending areas to</w:t>
      </w:r>
      <w:r>
        <w:rPr>
          <w:rFonts w:cs="Arial"/>
        </w:rPr>
        <w:t xml:space="preserve"> </w:t>
      </w:r>
      <w:r w:rsidR="004476CB">
        <w:rPr>
          <w:rFonts w:cs="Arial"/>
        </w:rPr>
        <w:t>be referred to the FAR committee (finance, audit and risk committee)</w:t>
      </w:r>
    </w:p>
    <w:p w:rsidR="00DD08BE" w:rsidP="00B11D36" w:rsidRDefault="00AF0B18" w14:paraId="53572B92" w14:textId="1283B589">
      <w:pPr>
        <w:pStyle w:val="NoSpacing"/>
        <w:numPr>
          <w:ilvl w:val="2"/>
          <w:numId w:val="31"/>
        </w:numPr>
      </w:pPr>
      <w:r>
        <w:rPr>
          <w:rFonts w:cs="Arial"/>
        </w:rPr>
        <w:t>T</w:t>
      </w:r>
      <w:r w:rsidRPr="004476CB" w:rsidR="004476CB">
        <w:rPr>
          <w:rFonts w:cs="Arial"/>
        </w:rPr>
        <w:t>o</w:t>
      </w:r>
      <w:r w:rsidRPr="004476CB" w:rsidR="00DD08BE">
        <w:t xml:space="preserve"> </w:t>
      </w:r>
      <w:r w:rsidR="00DC3E1F">
        <w:t>receive</w:t>
      </w:r>
      <w:r w:rsidRPr="004476CB" w:rsidR="00DD08BE">
        <w:t xml:space="preserve"> </w:t>
      </w:r>
      <w:r w:rsidR="004476CB">
        <w:t>the</w:t>
      </w:r>
      <w:r w:rsidRPr="004476CB" w:rsidR="00DD08BE">
        <w:t xml:space="preserve"> formal budget plan of the financial year ahead </w:t>
      </w:r>
      <w:r w:rsidR="00DC3E1F">
        <w:t>and to</w:t>
      </w:r>
      <w:r w:rsidRPr="004476CB" w:rsidR="00DD08BE">
        <w:t xml:space="preserve"> consul</w:t>
      </w:r>
      <w:r w:rsidR="00450B48">
        <w:t>t</w:t>
      </w:r>
      <w:r w:rsidRPr="004476CB" w:rsidR="00DD08BE">
        <w:t xml:space="preserve"> with the C</w:t>
      </w:r>
      <w:r w:rsidR="004476CB">
        <w:t>EO and the Trust Board</w:t>
      </w:r>
      <w:r w:rsidR="00450B48">
        <w:t xml:space="preserve"> on any questions or queries the LGB may have</w:t>
      </w:r>
    </w:p>
    <w:p w:rsidR="00DD08BE" w:rsidP="00AF0B18" w:rsidRDefault="004476CB" w14:paraId="53572B93" w14:textId="27A91A26">
      <w:pPr>
        <w:pStyle w:val="NoSpacing"/>
        <w:numPr>
          <w:ilvl w:val="2"/>
          <w:numId w:val="31"/>
        </w:numPr>
        <w:rPr>
          <w:rFonts w:cs="Arial"/>
        </w:rPr>
      </w:pPr>
      <w:r w:rsidRPr="004476CB">
        <w:t>En</w:t>
      </w:r>
      <w:r w:rsidRPr="004476CB" w:rsidR="00DD08BE">
        <w:rPr>
          <w:rFonts w:cs="Arial"/>
        </w:rPr>
        <w:t xml:space="preserve">sure procurement guidance and legislation is implemented. </w:t>
      </w:r>
    </w:p>
    <w:p w:rsidR="00DD08BE" w:rsidP="00AF0B18" w:rsidRDefault="004476CB" w14:paraId="53572B95" w14:textId="6CC5D8FF">
      <w:pPr>
        <w:pStyle w:val="NoSpacing"/>
        <w:numPr>
          <w:ilvl w:val="2"/>
          <w:numId w:val="36"/>
        </w:numPr>
        <w:rPr>
          <w:rFonts w:cs="Arial"/>
        </w:rPr>
      </w:pPr>
      <w:r w:rsidRPr="004476CB">
        <w:t>Con</w:t>
      </w:r>
      <w:r w:rsidRPr="004476CB" w:rsidR="00DD08BE">
        <w:rPr>
          <w:rFonts w:cs="Arial"/>
        </w:rPr>
        <w:t>sider and act upon the reports of</w:t>
      </w:r>
      <w:r w:rsidR="00B11D36">
        <w:rPr>
          <w:rFonts w:cs="Arial"/>
        </w:rPr>
        <w:t xml:space="preserve"> external </w:t>
      </w:r>
      <w:r w:rsidR="00450B48">
        <w:rPr>
          <w:rFonts w:cs="Arial"/>
        </w:rPr>
        <w:t xml:space="preserve">assurance and </w:t>
      </w:r>
      <w:r w:rsidR="00481B73">
        <w:rPr>
          <w:rFonts w:cs="Arial"/>
        </w:rPr>
        <w:t>trust internal audit activities</w:t>
      </w:r>
      <w:r w:rsidRPr="004476CB" w:rsidR="00DD08BE">
        <w:rPr>
          <w:rFonts w:cs="Arial"/>
        </w:rPr>
        <w:t xml:space="preserve">. </w:t>
      </w:r>
    </w:p>
    <w:p w:rsidR="00DD08BE" w:rsidP="00AF0B18" w:rsidRDefault="004476CB" w14:paraId="53572B96" w14:textId="158417F4">
      <w:pPr>
        <w:pStyle w:val="NoSpacing"/>
        <w:numPr>
          <w:ilvl w:val="2"/>
          <w:numId w:val="36"/>
        </w:numPr>
        <w:rPr>
          <w:rFonts w:cs="Arial"/>
        </w:rPr>
      </w:pPr>
      <w:r w:rsidRPr="004476CB">
        <w:rPr>
          <w:rFonts w:cs="Arial"/>
        </w:rPr>
        <w:t xml:space="preserve">To </w:t>
      </w:r>
      <w:r w:rsidRPr="004476CB" w:rsidR="00DD08BE">
        <w:rPr>
          <w:rFonts w:cs="Arial"/>
        </w:rPr>
        <w:t xml:space="preserve">be responsible for encouraging and overseeing opportunities for income generation. </w:t>
      </w:r>
    </w:p>
    <w:p w:rsidRPr="004476CB" w:rsidR="00241259" w:rsidP="225CDDDD" w:rsidRDefault="00784DE1" w14:paraId="53572B97" w14:textId="4E335C02" w14:noSpellErr="1">
      <w:pPr>
        <w:pStyle w:val="Default"/>
        <w:spacing w:after="44"/>
        <w:ind w:left="709" w:hanging="709"/>
        <w:rPr>
          <w:rFonts w:ascii="Calibri" w:hAnsi="Calibri" w:asciiTheme="minorAscii" w:hAnsiTheme="minorAscii"/>
          <w:sz w:val="22"/>
          <w:szCs w:val="22"/>
        </w:rPr>
      </w:pPr>
      <w:r w:rsidRPr="225CDDDD" w:rsidR="00784DE1">
        <w:rPr>
          <w:rFonts w:ascii="Calibri" w:hAnsi="Calibri" w:cs="Arial" w:asciiTheme="minorAscii" w:hAnsiTheme="minorAscii"/>
          <w:sz w:val="22"/>
          <w:szCs w:val="22"/>
        </w:rPr>
        <w:t>3.6.</w:t>
      </w:r>
      <w:r w:rsidRPr="225CDDDD" w:rsidR="00113454">
        <w:rPr>
          <w:rFonts w:ascii="Calibri" w:hAnsi="Calibri" w:cs="Arial" w:asciiTheme="minorAscii" w:hAnsiTheme="minorAscii"/>
          <w:sz w:val="22"/>
          <w:szCs w:val="22"/>
        </w:rPr>
        <w:t>9</w:t>
      </w:r>
      <w:r>
        <w:tab/>
      </w:r>
      <w:commentRangeStart w:id="10"/>
      <w:commentRangeStart w:id="1899231047"/>
      <w:r w:rsidRPr="225CDDDD" w:rsidR="004476CB">
        <w:rPr>
          <w:rFonts w:ascii="Calibri" w:hAnsi="Calibri" w:cs="Arial" w:asciiTheme="minorAscii" w:hAnsiTheme="minorAscii"/>
          <w:sz w:val="22"/>
          <w:szCs w:val="22"/>
        </w:rPr>
        <w:t xml:space="preserve">To </w:t>
      </w:r>
      <w:r w:rsidRPr="225CDDDD" w:rsidR="00DD08BE">
        <w:rPr>
          <w:rFonts w:ascii="Calibri" w:hAnsi="Calibri" w:asciiTheme="minorAscii" w:hAnsiTheme="minorAscii"/>
          <w:sz w:val="22"/>
          <w:szCs w:val="22"/>
        </w:rPr>
        <w:t>be responsible for</w:t>
      </w:r>
      <w:r w:rsidRPr="225CDDDD" w:rsidR="00DD08BE">
        <w:rPr>
          <w:rFonts w:ascii="Calibri" w:hAnsi="Calibri" w:asciiTheme="minorAscii" w:hAnsiTheme="minorAscii"/>
          <w:sz w:val="22"/>
          <w:szCs w:val="22"/>
        </w:rPr>
        <w:t xml:space="preserve"> the upkeep, </w:t>
      </w:r>
      <w:r w:rsidRPr="225CDDDD" w:rsidR="00DD08BE">
        <w:rPr>
          <w:rFonts w:ascii="Calibri" w:hAnsi="Calibri" w:asciiTheme="minorAscii" w:hAnsiTheme="minorAscii"/>
          <w:sz w:val="22"/>
          <w:szCs w:val="22"/>
        </w:rPr>
        <w:t>maintenance</w:t>
      </w:r>
      <w:r w:rsidRPr="225CDDDD" w:rsidR="00DD08BE">
        <w:rPr>
          <w:rFonts w:ascii="Calibri" w:hAnsi="Calibri" w:asciiTheme="minorAscii" w:hAnsiTheme="minorAscii"/>
          <w:sz w:val="22"/>
          <w:szCs w:val="22"/>
        </w:rPr>
        <w:t xml:space="preserve"> and development of school premises in conjunction with th</w:t>
      </w:r>
      <w:r w:rsidRPr="225CDDDD" w:rsidR="00241259">
        <w:rPr>
          <w:rFonts w:ascii="Calibri" w:hAnsi="Calibri" w:asciiTheme="minorAscii" w:hAnsiTheme="minorAscii"/>
          <w:sz w:val="22"/>
          <w:szCs w:val="22"/>
        </w:rPr>
        <w:t xml:space="preserve">e </w:t>
      </w:r>
      <w:r w:rsidRPr="225CDDDD" w:rsidR="004476CB">
        <w:rPr>
          <w:rFonts w:ascii="Calibri" w:hAnsi="Calibri" w:asciiTheme="minorAscii" w:hAnsiTheme="minorAscii"/>
          <w:sz w:val="22"/>
          <w:szCs w:val="22"/>
        </w:rPr>
        <w:t>EST</w:t>
      </w:r>
      <w:r w:rsidRPr="225CDDDD" w:rsidR="00241259">
        <w:rPr>
          <w:rFonts w:ascii="Calibri" w:hAnsi="Calibri" w:asciiTheme="minorAscii" w:hAnsiTheme="minorAscii"/>
          <w:sz w:val="22"/>
          <w:szCs w:val="22"/>
        </w:rPr>
        <w:t xml:space="preserve"> estate management plan. </w:t>
      </w:r>
      <w:commentRangeEnd w:id="10"/>
      <w:r>
        <w:rPr>
          <w:rStyle w:val="CommentReference"/>
        </w:rPr>
        <w:commentReference w:id="10"/>
      </w:r>
      <w:commentRangeEnd w:id="1899231047"/>
      <w:r>
        <w:rPr>
          <w:rStyle w:val="CommentReference"/>
        </w:rPr>
        <w:commentReference w:id="1899231047"/>
      </w:r>
    </w:p>
    <w:p w:rsidR="00241259" w:rsidP="00241259" w:rsidRDefault="00241259" w14:paraId="53572B98" w14:textId="77777777">
      <w:pPr>
        <w:pStyle w:val="Default"/>
        <w:rPr>
          <w:rFonts w:asciiTheme="minorHAnsi" w:hAnsiTheme="minorHAnsi"/>
          <w:sz w:val="22"/>
          <w:szCs w:val="22"/>
        </w:rPr>
      </w:pPr>
    </w:p>
    <w:p w:rsidRPr="00AF0B18" w:rsidR="00DD08BE" w:rsidP="00AF0B18" w:rsidRDefault="00DD08BE" w14:paraId="53572B99" w14:textId="59E84FB6">
      <w:pPr>
        <w:pStyle w:val="Heading2"/>
        <w:numPr>
          <w:ilvl w:val="1"/>
          <w:numId w:val="36"/>
        </w:numPr>
        <w:rPr>
          <w:color w:val="7030A0"/>
        </w:rPr>
      </w:pPr>
      <w:r w:rsidRPr="00AF0B18">
        <w:rPr>
          <w:color w:val="7030A0"/>
        </w:rPr>
        <w:t xml:space="preserve">Staffing </w:t>
      </w:r>
    </w:p>
    <w:p w:rsidR="00DD08BE" w:rsidP="001A1DF4" w:rsidRDefault="00AF0B18" w14:paraId="53572B9A" w14:textId="17268246">
      <w:pPr>
        <w:pStyle w:val="NoSpacing"/>
        <w:ind w:left="567" w:hanging="567"/>
      </w:pPr>
      <w:r>
        <w:t>3.7.1</w:t>
      </w:r>
      <w:r>
        <w:tab/>
      </w:r>
      <w:r w:rsidRPr="004476CB" w:rsidR="004476CB">
        <w:t xml:space="preserve">To </w:t>
      </w:r>
      <w:r w:rsidRPr="004476CB" w:rsidR="00DD08BE">
        <w:t xml:space="preserve">consider and advise the </w:t>
      </w:r>
      <w:r w:rsidRPr="004476CB" w:rsidR="004476CB">
        <w:t>EST</w:t>
      </w:r>
      <w:r w:rsidRPr="004476CB" w:rsidR="00DD08BE">
        <w:t xml:space="preserve"> Board of Directors on the school’s staffing structure,</w:t>
      </w:r>
      <w:r w:rsidR="00784DE1">
        <w:t xml:space="preserve"> </w:t>
      </w:r>
      <w:r w:rsidRPr="004476CB" w:rsidR="00DD08BE">
        <w:t xml:space="preserve">recruitment, performance management, remuneration and training, including statutory requirements as required, in consultation with the </w:t>
      </w:r>
      <w:r w:rsidR="004476CB">
        <w:t>Endeavour Schools Trust</w:t>
      </w:r>
      <w:r w:rsidRPr="004476CB" w:rsidR="00DD08BE">
        <w:t xml:space="preserve"> CEO. </w:t>
      </w:r>
    </w:p>
    <w:p w:rsidR="00DD08BE" w:rsidP="001A1DF4" w:rsidRDefault="00AF0B18" w14:paraId="53572B9B" w14:textId="624E8E38" w14:noSpellErr="1">
      <w:pPr>
        <w:pStyle w:val="NoSpacing"/>
        <w:ind w:left="567" w:hanging="567"/>
      </w:pPr>
      <w:r w:rsidR="00AF0B18">
        <w:rPr/>
        <w:t>3.7.2</w:t>
      </w:r>
      <w:r>
        <w:tab/>
      </w:r>
      <w:commentRangeStart w:id="13"/>
      <w:commentRangeStart w:id="14"/>
      <w:commentRangeStart w:id="617254809"/>
      <w:r w:rsidR="004476CB">
        <w:rPr/>
        <w:t xml:space="preserve">To </w:t>
      </w:r>
      <w:r w:rsidR="00DD08BE">
        <w:rPr/>
        <w:t xml:space="preserve">oversee the recruitment, </w:t>
      </w:r>
      <w:r w:rsidR="00DD08BE">
        <w:rPr/>
        <w:t>selection</w:t>
      </w:r>
      <w:r w:rsidR="00DD08BE">
        <w:rPr/>
        <w:t xml:space="preserve"> and appointment of all staff below Senior Leadership team level. </w:t>
      </w:r>
      <w:commentRangeEnd w:id="13"/>
      <w:r>
        <w:rPr>
          <w:rStyle w:val="CommentReference"/>
        </w:rPr>
        <w:commentReference w:id="13"/>
      </w:r>
      <w:commentRangeEnd w:id="14"/>
      <w:r>
        <w:rPr>
          <w:rStyle w:val="CommentReference"/>
        </w:rPr>
        <w:commentReference w:id="14"/>
      </w:r>
      <w:commentRangeEnd w:id="617254809"/>
      <w:r>
        <w:rPr>
          <w:rStyle w:val="CommentReference"/>
        </w:rPr>
        <w:commentReference w:id="617254809"/>
      </w:r>
    </w:p>
    <w:p w:rsidR="00DD08BE" w:rsidP="001A1DF4" w:rsidRDefault="00784DE1" w14:paraId="53572B9C" w14:textId="03D379FA" w14:noSpellErr="1">
      <w:pPr>
        <w:pStyle w:val="NoSpacing"/>
        <w:ind w:left="567" w:hanging="567"/>
      </w:pPr>
      <w:r w:rsidR="00784DE1">
        <w:rPr/>
        <w:t>3.7.3</w:t>
      </w:r>
      <w:r>
        <w:tab/>
      </w:r>
      <w:commentRangeStart w:id="16"/>
      <w:commentRangeStart w:id="186478056"/>
      <w:r w:rsidR="004476CB">
        <w:rPr/>
        <w:t xml:space="preserve">To </w:t>
      </w:r>
      <w:r w:rsidR="00DD08BE">
        <w:rPr/>
        <w:t xml:space="preserve">oversee the recruitment, </w:t>
      </w:r>
      <w:r w:rsidR="00DD08BE">
        <w:rPr/>
        <w:t>selection</w:t>
      </w:r>
      <w:r w:rsidR="00DD08BE">
        <w:rPr/>
        <w:t xml:space="preserve"> and appointment of the Headteacher or Deputy Headteacher in line with the </w:t>
      </w:r>
      <w:r w:rsidR="004476CB">
        <w:rPr/>
        <w:t>EST</w:t>
      </w:r>
      <w:r w:rsidR="00DD08BE">
        <w:rPr/>
        <w:t xml:space="preserve"> Scheme of Delegation. </w:t>
      </w:r>
      <w:commentRangeEnd w:id="16"/>
      <w:r>
        <w:rPr>
          <w:rStyle w:val="CommentReference"/>
        </w:rPr>
        <w:commentReference w:id="16"/>
      </w:r>
      <w:commentRangeEnd w:id="186478056"/>
      <w:r>
        <w:rPr>
          <w:rStyle w:val="CommentReference"/>
        </w:rPr>
        <w:commentReference w:id="186478056"/>
      </w:r>
    </w:p>
    <w:p w:rsidR="00DD08BE" w:rsidP="001A1DF4" w:rsidRDefault="00784DE1" w14:paraId="53572B9D" w14:textId="0D48442E">
      <w:pPr>
        <w:pStyle w:val="NoSpacing"/>
        <w:ind w:left="567" w:hanging="567"/>
      </w:pPr>
      <w:r>
        <w:t>3.7.4</w:t>
      </w:r>
      <w:r>
        <w:tab/>
      </w:r>
      <w:r w:rsidRPr="004476CB" w:rsidR="004476CB">
        <w:t xml:space="preserve">To </w:t>
      </w:r>
      <w:r w:rsidRPr="004476CB" w:rsidR="00DD08BE">
        <w:t xml:space="preserve">oversee the process of staff reduction where necessary in consultation with the </w:t>
      </w:r>
      <w:r w:rsidR="004476CB">
        <w:t>EST</w:t>
      </w:r>
      <w:r w:rsidRPr="004476CB" w:rsidR="00DD08BE">
        <w:t xml:space="preserve"> CEO. </w:t>
      </w:r>
    </w:p>
    <w:p w:rsidR="00DD08BE" w:rsidP="001A1DF4" w:rsidRDefault="00784DE1" w14:paraId="53572B9E" w14:textId="03B75FF9">
      <w:pPr>
        <w:pStyle w:val="NoSpacing"/>
        <w:ind w:left="567" w:hanging="567"/>
      </w:pPr>
      <w:r>
        <w:t>3.7.5</w:t>
      </w:r>
      <w:r>
        <w:tab/>
      </w:r>
      <w:r w:rsidRPr="004476CB" w:rsidR="004476CB">
        <w:t xml:space="preserve">To </w:t>
      </w:r>
      <w:r w:rsidRPr="004476CB" w:rsidR="00DD08BE">
        <w:t xml:space="preserve">keep under review staff work/life balance, working conditions and well-being, including procedures for absence monitoring. </w:t>
      </w:r>
    </w:p>
    <w:p w:rsidRPr="00DD08BE" w:rsidR="00DD08BE" w:rsidP="001A1DF4" w:rsidRDefault="00DD08BE" w14:paraId="53572B9F" w14:textId="77777777">
      <w:pPr>
        <w:pStyle w:val="Default"/>
        <w:ind w:left="567" w:hanging="567"/>
        <w:rPr>
          <w:rFonts w:asciiTheme="minorHAnsi" w:hAnsiTheme="minorHAnsi"/>
          <w:b/>
          <w:bCs/>
          <w:color w:val="auto"/>
          <w:sz w:val="22"/>
          <w:szCs w:val="22"/>
        </w:rPr>
      </w:pPr>
    </w:p>
    <w:p w:rsidRPr="00113454" w:rsidR="00DD08BE" w:rsidP="00113454" w:rsidRDefault="00DD08BE" w14:paraId="53572BA0" w14:textId="253439EF">
      <w:pPr>
        <w:pStyle w:val="Heading2"/>
        <w:numPr>
          <w:ilvl w:val="1"/>
          <w:numId w:val="36"/>
        </w:numPr>
        <w:rPr>
          <w:color w:val="7030A0"/>
        </w:rPr>
      </w:pPr>
      <w:r w:rsidRPr="00113454">
        <w:rPr>
          <w:color w:val="7030A0"/>
        </w:rPr>
        <w:t xml:space="preserve">Monitoring and Evaluation </w:t>
      </w:r>
    </w:p>
    <w:p w:rsidR="00DD08BE" w:rsidP="001A1DF4" w:rsidRDefault="00113454" w14:paraId="53572BA1" w14:textId="6ACB9020">
      <w:pPr>
        <w:pStyle w:val="Default"/>
        <w:spacing w:after="43"/>
        <w:ind w:left="567" w:hanging="567"/>
        <w:rPr>
          <w:rFonts w:asciiTheme="minorHAnsi" w:hAnsiTheme="minorHAnsi"/>
          <w:color w:val="auto"/>
          <w:sz w:val="22"/>
          <w:szCs w:val="22"/>
        </w:rPr>
      </w:pPr>
      <w:r>
        <w:rPr>
          <w:rFonts w:asciiTheme="minorHAnsi" w:hAnsiTheme="minorHAnsi"/>
          <w:color w:val="auto"/>
          <w:sz w:val="22"/>
          <w:szCs w:val="22"/>
        </w:rPr>
        <w:t>3.8.1</w:t>
      </w:r>
      <w:r>
        <w:rPr>
          <w:rFonts w:asciiTheme="minorHAnsi" w:hAnsiTheme="minorHAnsi"/>
          <w:color w:val="auto"/>
          <w:sz w:val="22"/>
          <w:szCs w:val="22"/>
        </w:rPr>
        <w:tab/>
      </w:r>
      <w:r w:rsidRPr="004476CB" w:rsidR="004476CB">
        <w:rPr>
          <w:rFonts w:asciiTheme="minorHAnsi" w:hAnsiTheme="minorHAnsi"/>
          <w:color w:val="auto"/>
          <w:sz w:val="22"/>
          <w:szCs w:val="22"/>
        </w:rPr>
        <w:t>Un</w:t>
      </w:r>
      <w:r w:rsidRPr="004476CB" w:rsidR="00DD08BE">
        <w:rPr>
          <w:rFonts w:asciiTheme="minorHAnsi" w:hAnsiTheme="minorHAnsi"/>
          <w:color w:val="auto"/>
          <w:sz w:val="22"/>
          <w:szCs w:val="22"/>
        </w:rPr>
        <w:t xml:space="preserve">dertake the duties detailed in the </w:t>
      </w:r>
      <w:r w:rsidR="004476CB">
        <w:rPr>
          <w:rFonts w:asciiTheme="minorHAnsi" w:hAnsiTheme="minorHAnsi"/>
          <w:color w:val="auto"/>
          <w:sz w:val="22"/>
          <w:szCs w:val="22"/>
        </w:rPr>
        <w:t>EST</w:t>
      </w:r>
      <w:r w:rsidRPr="004476CB" w:rsidR="00DD08BE">
        <w:rPr>
          <w:rFonts w:asciiTheme="minorHAnsi" w:hAnsiTheme="minorHAnsi"/>
          <w:color w:val="auto"/>
          <w:sz w:val="22"/>
          <w:szCs w:val="22"/>
        </w:rPr>
        <w:t xml:space="preserve"> Code of Conduct </w:t>
      </w:r>
      <w:r w:rsidR="004E621E">
        <w:rPr>
          <w:rFonts w:asciiTheme="minorHAnsi" w:hAnsiTheme="minorHAnsi"/>
          <w:color w:val="auto"/>
          <w:sz w:val="22"/>
          <w:szCs w:val="22"/>
        </w:rPr>
        <w:t>for Member,</w:t>
      </w:r>
      <w:r w:rsidRPr="004476CB" w:rsidR="00DD08BE">
        <w:rPr>
          <w:rFonts w:asciiTheme="minorHAnsi" w:hAnsiTheme="minorHAnsi"/>
          <w:color w:val="auto"/>
          <w:sz w:val="22"/>
          <w:szCs w:val="22"/>
        </w:rPr>
        <w:t xml:space="preserve"> Trustees, Directors and Governors. </w:t>
      </w:r>
    </w:p>
    <w:p w:rsidR="00DD08BE" w:rsidP="001A1DF4" w:rsidRDefault="004E621E" w14:paraId="53572BA2" w14:textId="310FB62A">
      <w:pPr>
        <w:pStyle w:val="Default"/>
        <w:numPr>
          <w:ilvl w:val="2"/>
          <w:numId w:val="38"/>
        </w:numPr>
        <w:spacing w:after="43"/>
        <w:ind w:left="567" w:hanging="567"/>
        <w:rPr>
          <w:rFonts w:asciiTheme="minorHAnsi" w:hAnsiTheme="minorHAnsi"/>
          <w:color w:val="auto"/>
          <w:sz w:val="22"/>
          <w:szCs w:val="22"/>
        </w:rPr>
      </w:pPr>
      <w:r w:rsidRPr="004E621E">
        <w:rPr>
          <w:rFonts w:asciiTheme="minorHAnsi" w:hAnsiTheme="minorHAnsi"/>
          <w:color w:val="auto"/>
          <w:sz w:val="22"/>
          <w:szCs w:val="22"/>
        </w:rPr>
        <w:t>S</w:t>
      </w:r>
      <w:r w:rsidRPr="004E621E" w:rsidR="00DD08BE">
        <w:rPr>
          <w:rFonts w:asciiTheme="minorHAnsi" w:hAnsiTheme="minorHAnsi"/>
          <w:color w:val="auto"/>
          <w:sz w:val="22"/>
          <w:szCs w:val="22"/>
        </w:rPr>
        <w:t xml:space="preserve">upport the school’s Headteacher and Senior Leadership Team in maintaining and improving standards and performance, thus improving outcomes for learners. </w:t>
      </w:r>
    </w:p>
    <w:p w:rsidR="00DD08BE" w:rsidP="001A1DF4" w:rsidRDefault="004E621E" w14:paraId="53572BA3" w14:textId="0967A4DE">
      <w:pPr>
        <w:pStyle w:val="Default"/>
        <w:numPr>
          <w:ilvl w:val="2"/>
          <w:numId w:val="38"/>
        </w:numPr>
        <w:spacing w:after="43"/>
        <w:ind w:left="567" w:hanging="567"/>
        <w:rPr>
          <w:rFonts w:asciiTheme="minorHAnsi" w:hAnsiTheme="minorHAnsi"/>
          <w:color w:val="auto"/>
          <w:sz w:val="22"/>
          <w:szCs w:val="22"/>
        </w:rPr>
      </w:pPr>
      <w:r w:rsidRPr="004E621E">
        <w:rPr>
          <w:rFonts w:asciiTheme="minorHAnsi" w:hAnsiTheme="minorHAnsi"/>
          <w:color w:val="auto"/>
          <w:sz w:val="22"/>
          <w:szCs w:val="22"/>
        </w:rPr>
        <w:t>A</w:t>
      </w:r>
      <w:r w:rsidRPr="004E621E" w:rsidR="00DD08BE">
        <w:rPr>
          <w:rFonts w:asciiTheme="minorHAnsi" w:hAnsiTheme="minorHAnsi"/>
          <w:color w:val="auto"/>
          <w:sz w:val="22"/>
          <w:szCs w:val="22"/>
        </w:rPr>
        <w:t xml:space="preserve">ct as a critical friend to the Headteacher and Senior Leadership Team in addressing any areas of challenge or weakness. </w:t>
      </w:r>
    </w:p>
    <w:p w:rsidR="00DD08BE" w:rsidP="001A1DF4" w:rsidRDefault="004E621E" w14:paraId="53572BA4" w14:textId="338FA18D">
      <w:pPr>
        <w:pStyle w:val="Default"/>
        <w:numPr>
          <w:ilvl w:val="2"/>
          <w:numId w:val="38"/>
        </w:numPr>
        <w:spacing w:after="43"/>
        <w:ind w:left="567" w:hanging="567"/>
        <w:rPr>
          <w:rFonts w:asciiTheme="minorHAnsi" w:hAnsiTheme="minorHAnsi"/>
          <w:color w:val="auto"/>
          <w:sz w:val="22"/>
          <w:szCs w:val="22"/>
        </w:rPr>
      </w:pPr>
      <w:r w:rsidRPr="004E621E">
        <w:rPr>
          <w:rFonts w:asciiTheme="minorHAnsi" w:hAnsiTheme="minorHAnsi"/>
          <w:color w:val="auto"/>
          <w:sz w:val="22"/>
          <w:szCs w:val="22"/>
        </w:rPr>
        <w:t>E</w:t>
      </w:r>
      <w:r w:rsidRPr="004E621E" w:rsidR="00DD08BE">
        <w:rPr>
          <w:rFonts w:asciiTheme="minorHAnsi" w:hAnsiTheme="minorHAnsi"/>
          <w:color w:val="auto"/>
          <w:sz w:val="22"/>
          <w:szCs w:val="22"/>
        </w:rPr>
        <w:t xml:space="preserve">nsure effective processes are in place for monitoring teaching and learning, delivery of the curriculum, inclusion, and the sharing of good practice across the school. </w:t>
      </w:r>
    </w:p>
    <w:p w:rsidRPr="004E621E" w:rsidR="00DD08BE" w:rsidP="001A1DF4" w:rsidRDefault="004E621E" w14:paraId="53572BA5" w14:textId="3A88AB92">
      <w:pPr>
        <w:pStyle w:val="Default"/>
        <w:numPr>
          <w:ilvl w:val="2"/>
          <w:numId w:val="38"/>
        </w:numPr>
        <w:spacing w:after="43"/>
        <w:ind w:left="567" w:hanging="567"/>
        <w:rPr>
          <w:rFonts w:asciiTheme="minorHAnsi" w:hAnsiTheme="minorHAnsi"/>
          <w:color w:val="auto"/>
          <w:sz w:val="22"/>
          <w:szCs w:val="22"/>
        </w:rPr>
      </w:pPr>
      <w:r w:rsidRPr="004E621E">
        <w:rPr>
          <w:rFonts w:asciiTheme="minorHAnsi" w:hAnsiTheme="minorHAnsi"/>
          <w:color w:val="auto"/>
          <w:sz w:val="22"/>
          <w:szCs w:val="22"/>
        </w:rPr>
        <w:t>M</w:t>
      </w:r>
      <w:r w:rsidRPr="004E621E" w:rsidR="00DD08BE">
        <w:rPr>
          <w:rFonts w:asciiTheme="minorHAnsi" w:hAnsiTheme="minorHAnsi"/>
          <w:color w:val="auto"/>
          <w:sz w:val="22"/>
          <w:szCs w:val="22"/>
        </w:rPr>
        <w:t xml:space="preserve">onitor pupil behaviour and consider appeals against any decision to exclude pupils from attendance. </w:t>
      </w:r>
    </w:p>
    <w:p w:rsidRPr="00DD08BE" w:rsidR="00DD08BE" w:rsidP="00DD08BE" w:rsidRDefault="00DD08BE" w14:paraId="53572BA6" w14:textId="77777777">
      <w:pPr>
        <w:pStyle w:val="Default"/>
        <w:rPr>
          <w:rFonts w:asciiTheme="minorHAnsi" w:hAnsiTheme="minorHAnsi"/>
          <w:color w:val="auto"/>
          <w:sz w:val="22"/>
          <w:szCs w:val="22"/>
        </w:rPr>
      </w:pPr>
    </w:p>
    <w:p w:rsidRPr="00395EF0" w:rsidR="00DD08BE" w:rsidP="001A1DF4" w:rsidRDefault="00DD08BE" w14:paraId="53572BA7" w14:textId="06CA6CF9">
      <w:pPr>
        <w:pStyle w:val="Heading2"/>
        <w:numPr>
          <w:ilvl w:val="1"/>
          <w:numId w:val="38"/>
        </w:numPr>
        <w:rPr>
          <w:color w:val="7030A0"/>
        </w:rPr>
      </w:pPr>
      <w:r w:rsidRPr="00395EF0">
        <w:rPr>
          <w:color w:val="7030A0"/>
        </w:rPr>
        <w:t xml:space="preserve">Health and Safety </w:t>
      </w:r>
    </w:p>
    <w:p w:rsidR="00DD08BE" w:rsidP="001A1DF4" w:rsidRDefault="001A1DF4" w14:paraId="53572BA8" w14:textId="5FE1A287">
      <w:pPr>
        <w:pStyle w:val="Default"/>
        <w:spacing w:after="43"/>
        <w:ind w:left="567" w:hanging="567"/>
        <w:rPr>
          <w:rFonts w:asciiTheme="minorHAnsi" w:hAnsiTheme="minorHAnsi"/>
          <w:color w:val="auto"/>
          <w:sz w:val="22"/>
          <w:szCs w:val="22"/>
        </w:rPr>
      </w:pPr>
      <w:r>
        <w:rPr>
          <w:rFonts w:asciiTheme="minorHAnsi" w:hAnsiTheme="minorHAnsi"/>
          <w:color w:val="auto"/>
          <w:sz w:val="22"/>
          <w:szCs w:val="22"/>
        </w:rPr>
        <w:t>3.9.1</w:t>
      </w:r>
      <w:r>
        <w:rPr>
          <w:rFonts w:asciiTheme="minorHAnsi" w:hAnsiTheme="minorHAnsi"/>
          <w:color w:val="auto"/>
          <w:sz w:val="22"/>
          <w:szCs w:val="22"/>
        </w:rPr>
        <w:tab/>
      </w:r>
      <w:r w:rsidRPr="004E621E" w:rsidR="004E621E">
        <w:rPr>
          <w:rFonts w:asciiTheme="minorHAnsi" w:hAnsiTheme="minorHAnsi"/>
          <w:color w:val="auto"/>
          <w:sz w:val="22"/>
          <w:szCs w:val="22"/>
        </w:rPr>
        <w:t>E</w:t>
      </w:r>
      <w:r w:rsidRPr="004E621E" w:rsidR="00DD08BE">
        <w:rPr>
          <w:rFonts w:asciiTheme="minorHAnsi" w:hAnsiTheme="minorHAnsi"/>
          <w:color w:val="auto"/>
          <w:sz w:val="22"/>
          <w:szCs w:val="22"/>
        </w:rPr>
        <w:t xml:space="preserve">nsure compliance with Health and Safety legislation and regulations in line with the Trust policy. </w:t>
      </w:r>
    </w:p>
    <w:p w:rsidR="00DD08BE" w:rsidP="001A1DF4" w:rsidRDefault="004E621E" w14:paraId="53572BA9" w14:textId="06B98D4F">
      <w:pPr>
        <w:pStyle w:val="Default"/>
        <w:numPr>
          <w:ilvl w:val="2"/>
          <w:numId w:val="38"/>
        </w:numPr>
        <w:spacing w:after="43"/>
        <w:ind w:left="567" w:hanging="567"/>
        <w:rPr>
          <w:rFonts w:asciiTheme="minorHAnsi" w:hAnsiTheme="minorHAnsi"/>
          <w:color w:val="auto"/>
          <w:sz w:val="22"/>
          <w:szCs w:val="22"/>
        </w:rPr>
      </w:pPr>
      <w:r w:rsidRPr="004E621E">
        <w:rPr>
          <w:rFonts w:asciiTheme="minorHAnsi" w:hAnsiTheme="minorHAnsi"/>
          <w:color w:val="auto"/>
          <w:sz w:val="22"/>
          <w:szCs w:val="22"/>
        </w:rPr>
        <w:t>R</w:t>
      </w:r>
      <w:r w:rsidRPr="004E621E" w:rsidR="00DD08BE">
        <w:rPr>
          <w:rFonts w:asciiTheme="minorHAnsi" w:hAnsiTheme="minorHAnsi"/>
          <w:color w:val="auto"/>
          <w:sz w:val="22"/>
          <w:szCs w:val="22"/>
        </w:rPr>
        <w:t xml:space="preserve">eview Health and Safety policies and monitor the effective supervision of health and safety matters. </w:t>
      </w:r>
    </w:p>
    <w:p w:rsidR="00DD08BE" w:rsidP="001A1DF4" w:rsidRDefault="004E621E" w14:paraId="53572BAA" w14:textId="0FE61594">
      <w:pPr>
        <w:pStyle w:val="Default"/>
        <w:numPr>
          <w:ilvl w:val="2"/>
          <w:numId w:val="38"/>
        </w:numPr>
        <w:spacing w:after="43"/>
        <w:ind w:left="567" w:hanging="567"/>
        <w:rPr>
          <w:rFonts w:cs="Arial" w:asciiTheme="minorHAnsi" w:hAnsiTheme="minorHAnsi"/>
          <w:color w:val="auto"/>
          <w:sz w:val="22"/>
          <w:szCs w:val="22"/>
        </w:rPr>
      </w:pPr>
      <w:r w:rsidRPr="004E621E">
        <w:rPr>
          <w:rFonts w:asciiTheme="minorHAnsi" w:hAnsiTheme="minorHAnsi"/>
          <w:color w:val="auto"/>
          <w:sz w:val="22"/>
          <w:szCs w:val="22"/>
        </w:rPr>
        <w:t>M</w:t>
      </w:r>
      <w:r w:rsidRPr="004E621E" w:rsidR="00DD08BE">
        <w:rPr>
          <w:rFonts w:cs="Arial" w:asciiTheme="minorHAnsi" w:hAnsiTheme="minorHAnsi"/>
          <w:color w:val="auto"/>
          <w:sz w:val="22"/>
          <w:szCs w:val="22"/>
        </w:rPr>
        <w:t xml:space="preserve">onitor risk assessments. </w:t>
      </w:r>
    </w:p>
    <w:p w:rsidR="00DD08BE" w:rsidP="001A1DF4" w:rsidRDefault="004E621E" w14:paraId="53572BAB" w14:textId="4863E41A">
      <w:pPr>
        <w:pStyle w:val="Default"/>
        <w:numPr>
          <w:ilvl w:val="2"/>
          <w:numId w:val="38"/>
        </w:numPr>
        <w:spacing w:after="43"/>
        <w:ind w:left="567" w:hanging="567"/>
        <w:rPr>
          <w:rFonts w:cs="Arial" w:asciiTheme="minorHAnsi" w:hAnsiTheme="minorHAnsi"/>
          <w:color w:val="auto"/>
          <w:sz w:val="22"/>
          <w:szCs w:val="22"/>
        </w:rPr>
      </w:pPr>
      <w:r w:rsidRPr="004E621E">
        <w:rPr>
          <w:rFonts w:cs="Arial" w:asciiTheme="minorHAnsi" w:hAnsiTheme="minorHAnsi"/>
          <w:color w:val="auto"/>
          <w:sz w:val="22"/>
          <w:szCs w:val="22"/>
        </w:rPr>
        <w:t>M</w:t>
      </w:r>
      <w:r w:rsidRPr="004E621E" w:rsidR="00DD08BE">
        <w:rPr>
          <w:rFonts w:cs="Arial" w:asciiTheme="minorHAnsi" w:hAnsiTheme="minorHAnsi"/>
          <w:color w:val="auto"/>
          <w:sz w:val="22"/>
          <w:szCs w:val="22"/>
        </w:rPr>
        <w:t xml:space="preserve">onitor, evaluate and review the school’s risk registers. </w:t>
      </w:r>
    </w:p>
    <w:p w:rsidR="00DD08BE" w:rsidP="001A1DF4" w:rsidRDefault="004E621E" w14:paraId="53572BAC" w14:textId="50509027">
      <w:pPr>
        <w:pStyle w:val="Default"/>
        <w:numPr>
          <w:ilvl w:val="2"/>
          <w:numId w:val="38"/>
        </w:numPr>
        <w:spacing w:after="43"/>
        <w:ind w:left="567" w:hanging="567"/>
        <w:rPr>
          <w:rFonts w:asciiTheme="minorHAnsi" w:hAnsiTheme="minorHAnsi"/>
          <w:color w:val="auto"/>
          <w:sz w:val="22"/>
          <w:szCs w:val="22"/>
        </w:rPr>
      </w:pPr>
      <w:r w:rsidRPr="004E621E">
        <w:rPr>
          <w:rFonts w:cs="Arial" w:asciiTheme="minorHAnsi" w:hAnsiTheme="minorHAnsi"/>
          <w:color w:val="auto"/>
          <w:sz w:val="22"/>
          <w:szCs w:val="22"/>
        </w:rPr>
        <w:t>E</w:t>
      </w:r>
      <w:r w:rsidRPr="004E621E" w:rsidR="00DD08BE">
        <w:rPr>
          <w:rFonts w:asciiTheme="minorHAnsi" w:hAnsiTheme="minorHAnsi"/>
          <w:color w:val="auto"/>
          <w:sz w:val="22"/>
          <w:szCs w:val="22"/>
        </w:rPr>
        <w:t xml:space="preserve">nsure that Health and Safety training needs are met wherever practicable. </w:t>
      </w:r>
    </w:p>
    <w:p w:rsidR="00F42902" w:rsidP="00F42902" w:rsidRDefault="00F42902" w14:paraId="53572BAD" w14:textId="77777777">
      <w:pPr>
        <w:pStyle w:val="Default"/>
        <w:spacing w:after="43"/>
        <w:rPr>
          <w:rFonts w:asciiTheme="minorHAnsi" w:hAnsiTheme="minorHAnsi"/>
          <w:color w:val="auto"/>
          <w:sz w:val="22"/>
          <w:szCs w:val="22"/>
        </w:rPr>
      </w:pPr>
    </w:p>
    <w:p w:rsidRPr="001A1DF4" w:rsidR="00F42902" w:rsidP="001A1DF4" w:rsidRDefault="001A1DF4" w14:paraId="53572BAE" w14:textId="51882FDB">
      <w:pPr>
        <w:pStyle w:val="Heading2"/>
        <w:rPr>
          <w:color w:val="7030A0"/>
        </w:rPr>
      </w:pPr>
      <w:r w:rsidRPr="001A1DF4">
        <w:rPr>
          <w:color w:val="7030A0"/>
        </w:rPr>
        <w:t xml:space="preserve">3.10 </w:t>
      </w:r>
      <w:r w:rsidRPr="001A1DF4" w:rsidR="00F42902">
        <w:rPr>
          <w:color w:val="7030A0"/>
        </w:rPr>
        <w:t xml:space="preserve">Review of the Effectiveness of the </w:t>
      </w:r>
      <w:r w:rsidRPr="001A1DF4" w:rsidR="00142C7A">
        <w:rPr>
          <w:color w:val="7030A0"/>
        </w:rPr>
        <w:t>Local</w:t>
      </w:r>
      <w:r w:rsidRPr="001A1DF4" w:rsidR="00F42902">
        <w:rPr>
          <w:color w:val="7030A0"/>
        </w:rPr>
        <w:t xml:space="preserve"> Governing </w:t>
      </w:r>
      <w:r w:rsidRPr="001A1DF4" w:rsidR="00142C7A">
        <w:rPr>
          <w:color w:val="7030A0"/>
        </w:rPr>
        <w:t>Body</w:t>
      </w:r>
    </w:p>
    <w:p w:rsidRPr="00824E25" w:rsidR="00F42902" w:rsidP="00F42902" w:rsidRDefault="00F42902" w14:paraId="53572BB0" w14:textId="5C8AA58A">
      <w:pPr>
        <w:pStyle w:val="NoSpacing"/>
      </w:pPr>
      <w:r w:rsidRPr="00824E25">
        <w:t xml:space="preserve">The </w:t>
      </w:r>
      <w:r w:rsidR="00142C7A">
        <w:t>Local</w:t>
      </w:r>
      <w:r w:rsidRPr="00824E25">
        <w:t xml:space="preserve"> Governing </w:t>
      </w:r>
      <w:r w:rsidR="00142C7A">
        <w:t>Body</w:t>
      </w:r>
      <w:r w:rsidRPr="00824E25">
        <w:t xml:space="preserve"> will ensure the following are in place:</w:t>
      </w:r>
    </w:p>
    <w:p w:rsidRPr="001A1DF4" w:rsidR="00F42902" w:rsidP="001A1DF4" w:rsidRDefault="00F42902" w14:paraId="53572BB1" w14:textId="1CE23F95">
      <w:pPr>
        <w:pStyle w:val="NoSpacing"/>
        <w:numPr>
          <w:ilvl w:val="2"/>
          <w:numId w:val="39"/>
        </w:numPr>
        <w:rPr>
          <w:rFonts w:ascii="Calibri" w:hAnsi="Calibri" w:cs="Calibri"/>
        </w:rPr>
      </w:pPr>
      <w:r w:rsidRPr="001A1DF4">
        <w:rPr>
          <w:rFonts w:ascii="Calibri" w:hAnsi="Calibri" w:cs="Calibri"/>
        </w:rPr>
        <w:t xml:space="preserve">Processes for regular self-evaluation and review of individuals’ contribution to the </w:t>
      </w:r>
      <w:r w:rsidRPr="001A1DF4" w:rsidR="000B13DC">
        <w:rPr>
          <w:rFonts w:ascii="Calibri" w:hAnsi="Calibri" w:cs="Calibri"/>
        </w:rPr>
        <w:t>LGB</w:t>
      </w:r>
      <w:r w:rsidRPr="001A1DF4">
        <w:rPr>
          <w:rFonts w:ascii="Calibri" w:hAnsi="Calibri" w:cs="Calibri"/>
        </w:rPr>
        <w:t xml:space="preserve"> as well of the </w:t>
      </w:r>
      <w:r w:rsidRPr="001A1DF4" w:rsidR="000B13DC">
        <w:rPr>
          <w:rFonts w:ascii="Calibri" w:hAnsi="Calibri" w:cs="Calibri"/>
        </w:rPr>
        <w:t>LG</w:t>
      </w:r>
      <w:r w:rsidRPr="001A1DF4">
        <w:rPr>
          <w:rFonts w:ascii="Calibri" w:hAnsi="Calibri" w:cs="Calibri"/>
        </w:rPr>
        <w:t>B’s overall operation and effectiveness, having regard to any guidance or direction issued by the Trust Board</w:t>
      </w:r>
      <w:r w:rsidR="001A1DF4">
        <w:rPr>
          <w:rFonts w:ascii="Calibri" w:hAnsi="Calibri" w:cs="Calibri"/>
        </w:rPr>
        <w:t>.</w:t>
      </w:r>
    </w:p>
    <w:p w:rsidRPr="001A1DF4" w:rsidR="00F42902" w:rsidP="001A1DF4" w:rsidRDefault="00F42902" w14:paraId="53572BB2" w14:textId="2EAE026F">
      <w:pPr>
        <w:pStyle w:val="ListParagraph"/>
        <w:numPr>
          <w:ilvl w:val="2"/>
          <w:numId w:val="39"/>
        </w:numPr>
        <w:rPr>
          <w:rFonts w:ascii="Calibri" w:hAnsi="Calibri" w:cs="Calibri"/>
          <w:sz w:val="22"/>
          <w:szCs w:val="22"/>
        </w:rPr>
      </w:pPr>
      <w:r w:rsidRPr="001A1DF4">
        <w:rPr>
          <w:rFonts w:ascii="Calibri" w:hAnsi="Calibri" w:cs="Calibri"/>
          <w:sz w:val="22"/>
          <w:szCs w:val="22"/>
        </w:rPr>
        <w:t xml:space="preserve">An active succession plan formulated in partnership with the Trust Board to ensure the </w:t>
      </w:r>
      <w:r w:rsidRPr="001A1DF4" w:rsidR="000B13DC">
        <w:rPr>
          <w:rFonts w:ascii="Calibri" w:hAnsi="Calibri" w:cs="Calibri"/>
          <w:sz w:val="22"/>
          <w:szCs w:val="22"/>
        </w:rPr>
        <w:t>L</w:t>
      </w:r>
      <w:r w:rsidRPr="001A1DF4">
        <w:rPr>
          <w:rFonts w:ascii="Calibri" w:hAnsi="Calibri" w:cs="Calibri"/>
          <w:sz w:val="22"/>
          <w:szCs w:val="22"/>
        </w:rPr>
        <w:t>GB continues to have the people and leadership it needs to remain effective</w:t>
      </w:r>
      <w:r w:rsidR="001A1DF4">
        <w:rPr>
          <w:rFonts w:ascii="Calibri" w:hAnsi="Calibri" w:cs="Calibri"/>
          <w:sz w:val="22"/>
          <w:szCs w:val="22"/>
        </w:rPr>
        <w:t>.</w:t>
      </w:r>
    </w:p>
    <w:p w:rsidRPr="001A1DF4" w:rsidR="00F42902" w:rsidP="001A1DF4" w:rsidRDefault="00F42902" w14:paraId="53572BB3" w14:textId="2F402FA2">
      <w:pPr>
        <w:pStyle w:val="ListParagraph"/>
        <w:numPr>
          <w:ilvl w:val="2"/>
          <w:numId w:val="39"/>
        </w:numPr>
        <w:rPr>
          <w:rFonts w:ascii="Calibri" w:hAnsi="Calibri" w:cs="Calibri"/>
          <w:sz w:val="22"/>
          <w:szCs w:val="22"/>
        </w:rPr>
      </w:pPr>
      <w:r w:rsidRPr="001A1DF4">
        <w:rPr>
          <w:rFonts w:ascii="Calibri" w:hAnsi="Calibri" w:cs="Calibri"/>
          <w:sz w:val="22"/>
          <w:szCs w:val="22"/>
        </w:rPr>
        <w:t xml:space="preserve">A regular skills audit, aligned to the Trust and the </w:t>
      </w:r>
      <w:r w:rsidR="00B11D36">
        <w:rPr>
          <w:rFonts w:ascii="Calibri" w:hAnsi="Calibri" w:cs="Calibri"/>
          <w:sz w:val="22"/>
          <w:szCs w:val="22"/>
        </w:rPr>
        <w:t>School</w:t>
      </w:r>
      <w:r w:rsidRPr="001A1DF4">
        <w:rPr>
          <w:rFonts w:ascii="Calibri" w:hAnsi="Calibri" w:cs="Calibri"/>
          <w:sz w:val="22"/>
          <w:szCs w:val="22"/>
        </w:rPr>
        <w:t xml:space="preserve">’s strategic plan, to identify skill and knowledge gaps, define recruitment needs and inform a planned cycle of continuous professional development (CPD) activity including appropriate induction for those new to governance or to the </w:t>
      </w:r>
      <w:r w:rsidRPr="001A1DF4" w:rsidR="000B13DC">
        <w:rPr>
          <w:rFonts w:ascii="Calibri" w:hAnsi="Calibri" w:cs="Calibri"/>
          <w:sz w:val="22"/>
          <w:szCs w:val="22"/>
        </w:rPr>
        <w:t>Local</w:t>
      </w:r>
      <w:r w:rsidRPr="001A1DF4">
        <w:rPr>
          <w:rFonts w:ascii="Calibri" w:hAnsi="Calibri" w:cs="Calibri"/>
          <w:sz w:val="22"/>
          <w:szCs w:val="22"/>
        </w:rPr>
        <w:t xml:space="preserve"> Governing </w:t>
      </w:r>
      <w:r w:rsidRPr="001A1DF4" w:rsidR="000B13DC">
        <w:rPr>
          <w:rFonts w:ascii="Calibri" w:hAnsi="Calibri" w:cs="Calibri"/>
          <w:sz w:val="22"/>
          <w:szCs w:val="22"/>
        </w:rPr>
        <w:t>Body</w:t>
      </w:r>
      <w:r w:rsidR="001A1DF4">
        <w:rPr>
          <w:rFonts w:ascii="Calibri" w:hAnsi="Calibri" w:cs="Calibri"/>
          <w:sz w:val="22"/>
          <w:szCs w:val="22"/>
        </w:rPr>
        <w:t>.</w:t>
      </w:r>
    </w:p>
    <w:p w:rsidRPr="0061636F" w:rsidR="005D734B" w:rsidP="005D734B" w:rsidRDefault="00BE4239" w14:paraId="5ABC25C0" w14:textId="5E5FC339">
      <w:pPr>
        <w:pStyle w:val="Heading1"/>
        <w:rPr>
          <w:color w:val="7030A0"/>
        </w:rPr>
      </w:pPr>
      <w:r>
        <w:rPr>
          <w:color w:val="7030A0"/>
        </w:rPr>
        <w:t>4.</w:t>
      </w:r>
      <w:r>
        <w:rPr>
          <w:color w:val="7030A0"/>
        </w:rPr>
        <w:tab/>
      </w:r>
      <w:r w:rsidRPr="0061636F" w:rsidR="005D734B">
        <w:rPr>
          <w:color w:val="7030A0"/>
        </w:rPr>
        <w:t xml:space="preserve">PROCEEDINGS OF COMMITTEE MEETINGS </w:t>
      </w:r>
    </w:p>
    <w:p w:rsidRPr="001B2EC1" w:rsidR="005D734B" w:rsidP="00BE4239" w:rsidRDefault="005D734B" w14:paraId="7F011D2C" w14:textId="754E7006">
      <w:pPr>
        <w:pStyle w:val="NoSpacing"/>
        <w:ind w:left="567" w:hanging="567"/>
      </w:pPr>
      <w:r w:rsidRPr="001B2EC1">
        <w:t xml:space="preserve">4.1 </w:t>
      </w:r>
      <w:r>
        <w:tab/>
      </w:r>
      <w:r w:rsidRPr="001B2EC1">
        <w:t xml:space="preserve">The Committee will meet </w:t>
      </w:r>
      <w:r w:rsidR="00DF1B27">
        <w:t>once per half term.</w:t>
      </w:r>
    </w:p>
    <w:p w:rsidRPr="001B2EC1" w:rsidR="005D734B" w:rsidP="00BE4239" w:rsidRDefault="005D734B" w14:paraId="68C92CCC" w14:textId="77777777">
      <w:pPr>
        <w:pStyle w:val="NoSpacing"/>
        <w:ind w:left="567" w:hanging="567"/>
      </w:pPr>
      <w:r w:rsidRPr="001B2EC1">
        <w:t xml:space="preserve">4.2 </w:t>
      </w:r>
      <w:r>
        <w:tab/>
      </w:r>
      <w:r w:rsidRPr="001B2EC1">
        <w:t xml:space="preserve">Any two </w:t>
      </w:r>
      <w:r>
        <w:t>c</w:t>
      </w:r>
      <w:r w:rsidRPr="001B2EC1">
        <w:t xml:space="preserve">ommittee members can request that the Chair convene a meeting by giving no less than 10 working days prior notice. </w:t>
      </w:r>
    </w:p>
    <w:p w:rsidRPr="001B2EC1" w:rsidR="005D734B" w:rsidP="00BE4239" w:rsidRDefault="005D734B" w14:paraId="08C88C38" w14:textId="5B9B9659">
      <w:pPr>
        <w:pStyle w:val="NoSpacing"/>
        <w:ind w:left="567" w:hanging="567"/>
      </w:pPr>
      <w:r w:rsidRPr="001B2EC1">
        <w:t xml:space="preserve">4.3 </w:t>
      </w:r>
      <w:r>
        <w:tab/>
      </w:r>
      <w:r w:rsidRPr="001B2EC1">
        <w:t xml:space="preserve">The quorum for the transaction of the business of the Committee shall be </w:t>
      </w:r>
      <w:r w:rsidR="0012796E">
        <w:t>three</w:t>
      </w:r>
      <w:r w:rsidR="00CD7B4C">
        <w:t xml:space="preserve"> </w:t>
      </w:r>
      <w:r w:rsidRPr="001B2EC1">
        <w:t xml:space="preserve">and no vote on any matter shall be taken at a meeting of the Committee unless </w:t>
      </w:r>
      <w:r w:rsidR="00CD7B4C">
        <w:t>there is a quorum present at the time of the vote taken.</w:t>
      </w:r>
      <w:r w:rsidRPr="001B2EC1">
        <w:t xml:space="preserve"> </w:t>
      </w:r>
    </w:p>
    <w:p w:rsidRPr="001B2EC1" w:rsidR="005D734B" w:rsidP="00BE4239" w:rsidRDefault="005D734B" w14:paraId="10B7E85C" w14:textId="1AD157CC">
      <w:pPr>
        <w:pStyle w:val="NoSpacing"/>
        <w:ind w:left="567" w:hanging="567"/>
      </w:pPr>
      <w:r w:rsidRPr="001B2EC1">
        <w:t xml:space="preserve">4.4 </w:t>
      </w:r>
      <w:r>
        <w:tab/>
      </w:r>
      <w:r w:rsidRPr="001B2EC1">
        <w:t>Every matter to be decided at a meeting of the Committee must be determined by a  majority of the votes of the members present and voting on the matter.</w:t>
      </w:r>
    </w:p>
    <w:p w:rsidRPr="001B2EC1" w:rsidR="005D734B" w:rsidP="00BE4239" w:rsidRDefault="005D734B" w14:paraId="7A59C4BF" w14:textId="6C21EAC6">
      <w:pPr>
        <w:pStyle w:val="NoSpacing"/>
        <w:ind w:left="567" w:hanging="567"/>
      </w:pPr>
      <w:r w:rsidRPr="001B2EC1">
        <w:t xml:space="preserve">4.5 </w:t>
      </w:r>
      <w:r>
        <w:tab/>
      </w:r>
      <w:r w:rsidRPr="001B2EC1">
        <w:t xml:space="preserve">Each member present in person shall be entitled to one vote. </w:t>
      </w:r>
    </w:p>
    <w:p w:rsidRPr="001B2EC1" w:rsidR="005D734B" w:rsidP="00BE4239" w:rsidRDefault="005D734B" w14:paraId="60DDBD7C" w14:textId="77777777">
      <w:pPr>
        <w:pStyle w:val="NoSpacing"/>
        <w:ind w:left="567" w:hanging="567"/>
      </w:pPr>
      <w:r w:rsidRPr="001B2EC1">
        <w:t xml:space="preserve">4.6 </w:t>
      </w:r>
      <w:r>
        <w:tab/>
      </w:r>
      <w:r w:rsidRPr="001B2EC1">
        <w:t xml:space="preserve">Where there is an equal division of votes the Chair shall have a casting vote. </w:t>
      </w:r>
    </w:p>
    <w:p w:rsidR="005D734B" w:rsidP="00BE4239" w:rsidRDefault="005D734B" w14:paraId="35BB1FAE" w14:textId="77777777">
      <w:pPr>
        <w:pStyle w:val="NoSpacing"/>
        <w:ind w:left="567" w:hanging="567"/>
        <w:jc w:val="both"/>
      </w:pPr>
      <w:r w:rsidRPr="001B2EC1">
        <w:t xml:space="preserve">4.7 </w:t>
      </w:r>
      <w:r>
        <w:tab/>
      </w:r>
      <w:r>
        <w:tab/>
      </w:r>
      <w:r w:rsidRPr="001B2EC1">
        <w:t>A register of attendance shall be kept for each Committee meeting and published annually.</w:t>
      </w:r>
    </w:p>
    <w:p w:rsidR="00772BA4" w:rsidP="00BE4239" w:rsidRDefault="00952009" w14:paraId="2D961EDD" w14:textId="5903E2CA">
      <w:pPr>
        <w:pStyle w:val="Default"/>
        <w:ind w:left="567" w:hanging="567"/>
        <w:rPr>
          <w:rFonts w:asciiTheme="minorHAnsi" w:hAnsiTheme="minorHAnsi"/>
          <w:sz w:val="22"/>
          <w:szCs w:val="22"/>
        </w:rPr>
      </w:pPr>
      <w:r>
        <w:rPr>
          <w:rFonts w:asciiTheme="minorHAnsi" w:hAnsiTheme="minorHAnsi"/>
          <w:sz w:val="22"/>
          <w:szCs w:val="22"/>
        </w:rPr>
        <w:t>4.8</w:t>
      </w:r>
      <w:r>
        <w:rPr>
          <w:rFonts w:asciiTheme="minorHAnsi" w:hAnsiTheme="minorHAnsi"/>
          <w:sz w:val="22"/>
          <w:szCs w:val="22"/>
        </w:rPr>
        <w:tab/>
      </w:r>
      <w:r w:rsidRPr="00DD08BE" w:rsidR="00772BA4">
        <w:rPr>
          <w:rFonts w:asciiTheme="minorHAnsi" w:hAnsiTheme="minorHAnsi"/>
          <w:sz w:val="22"/>
          <w:szCs w:val="22"/>
        </w:rPr>
        <w:t xml:space="preserve">Minutes of meetings and relevant papers will be recorded and forwarded to the </w:t>
      </w:r>
      <w:r w:rsidR="00772BA4">
        <w:rPr>
          <w:rFonts w:asciiTheme="minorHAnsi" w:hAnsiTheme="minorHAnsi"/>
          <w:sz w:val="22"/>
          <w:szCs w:val="22"/>
        </w:rPr>
        <w:t>Governance Professional for</w:t>
      </w:r>
      <w:r w:rsidRPr="00DD08BE" w:rsidR="00772BA4">
        <w:rPr>
          <w:rFonts w:asciiTheme="minorHAnsi" w:hAnsiTheme="minorHAnsi"/>
          <w:sz w:val="22"/>
          <w:szCs w:val="22"/>
        </w:rPr>
        <w:t xml:space="preserve"> the Board of Directors in sufficient time for inclusion on the agenda and among the supporting papers for the next meeting of the </w:t>
      </w:r>
      <w:r w:rsidR="00772BA4">
        <w:rPr>
          <w:rFonts w:asciiTheme="minorHAnsi" w:hAnsiTheme="minorHAnsi"/>
          <w:sz w:val="22"/>
          <w:szCs w:val="22"/>
        </w:rPr>
        <w:t>EST</w:t>
      </w:r>
      <w:r w:rsidRPr="00DD08BE" w:rsidR="00772BA4">
        <w:rPr>
          <w:rFonts w:asciiTheme="minorHAnsi" w:hAnsiTheme="minorHAnsi"/>
          <w:sz w:val="22"/>
          <w:szCs w:val="22"/>
        </w:rPr>
        <w:t xml:space="preserve"> Board of Directors</w:t>
      </w:r>
      <w:r w:rsidR="00772BA4">
        <w:rPr>
          <w:rFonts w:asciiTheme="minorHAnsi" w:hAnsiTheme="minorHAnsi"/>
          <w:sz w:val="22"/>
          <w:szCs w:val="22"/>
        </w:rPr>
        <w:t xml:space="preserve"> (as necessary</w:t>
      </w:r>
      <w:r w:rsidRPr="00DD08BE" w:rsidR="00772BA4">
        <w:rPr>
          <w:rFonts w:asciiTheme="minorHAnsi" w:hAnsiTheme="minorHAnsi"/>
          <w:sz w:val="22"/>
          <w:szCs w:val="22"/>
        </w:rPr>
        <w:t>.</w:t>
      </w:r>
      <w:r w:rsidR="00772BA4">
        <w:rPr>
          <w:rFonts w:asciiTheme="minorHAnsi" w:hAnsiTheme="minorHAnsi"/>
          <w:sz w:val="22"/>
          <w:szCs w:val="22"/>
        </w:rPr>
        <w:t>)</w:t>
      </w:r>
      <w:r w:rsidRPr="00DD08BE" w:rsidR="00772BA4">
        <w:rPr>
          <w:rFonts w:asciiTheme="minorHAnsi" w:hAnsiTheme="minorHAnsi"/>
          <w:sz w:val="22"/>
          <w:szCs w:val="22"/>
        </w:rPr>
        <w:t xml:space="preserve"> </w:t>
      </w:r>
    </w:p>
    <w:p w:rsidRPr="00DD08BE" w:rsidR="00772BA4" w:rsidP="00BE4239" w:rsidRDefault="00952009" w14:paraId="23AE18C4" w14:textId="419AF564">
      <w:pPr>
        <w:ind w:left="567" w:hanging="567"/>
      </w:pPr>
      <w:r>
        <w:t>4.9</w:t>
      </w:r>
      <w:r>
        <w:tab/>
      </w:r>
      <w:r w:rsidRPr="00DD08BE" w:rsidR="00772BA4">
        <w:t xml:space="preserve">The </w:t>
      </w:r>
      <w:r w:rsidR="00772BA4">
        <w:t>Governance professional / clerk as appropriate,</w:t>
      </w:r>
      <w:r w:rsidRPr="00DD08BE" w:rsidR="00772BA4">
        <w:t xml:space="preserve"> shall circulate an agenda for each meeting, together with any supporting papers, in sufficient time for governors to read in advance of the meeting.</w:t>
      </w:r>
    </w:p>
    <w:p w:rsidRPr="00FB4605" w:rsidR="005D734B" w:rsidP="005D734B" w:rsidRDefault="005D734B" w14:paraId="66BB23AF" w14:textId="77777777">
      <w:pPr>
        <w:pStyle w:val="Heading1"/>
        <w:rPr>
          <w:color w:val="7030A0"/>
        </w:rPr>
      </w:pPr>
      <w:bookmarkStart w:name="_Toc148109304" w:id="18"/>
      <w:r w:rsidRPr="00FB4605">
        <w:rPr>
          <w:color w:val="7030A0"/>
        </w:rPr>
        <w:t>5.</w:t>
      </w:r>
      <w:r w:rsidRPr="00FB4605">
        <w:rPr>
          <w:color w:val="7030A0"/>
        </w:rPr>
        <w:tab/>
      </w:r>
      <w:r w:rsidRPr="00FB4605">
        <w:rPr>
          <w:color w:val="7030A0"/>
        </w:rPr>
        <w:t>AUTHORITY</w:t>
      </w:r>
      <w:bookmarkEnd w:id="18"/>
    </w:p>
    <w:p w:rsidRPr="001B2EC1" w:rsidR="005D734B" w:rsidP="005D734B" w:rsidRDefault="005D734B" w14:paraId="3454E9BC" w14:textId="77777777">
      <w:pPr>
        <w:pStyle w:val="NoSpacing"/>
      </w:pPr>
      <w:r w:rsidRPr="001B2EC1">
        <w:t xml:space="preserve">5.1 </w:t>
      </w:r>
      <w:r>
        <w:tab/>
      </w:r>
      <w:r w:rsidRPr="001B2EC1">
        <w:t>The Committee is authorised by the Trust Board to:</w:t>
      </w:r>
    </w:p>
    <w:p w:rsidRPr="001B2EC1" w:rsidR="005D734B" w:rsidP="005D734B" w:rsidRDefault="005D734B" w14:paraId="3897A01F" w14:textId="77777777">
      <w:pPr>
        <w:pStyle w:val="NoSpacing"/>
      </w:pPr>
      <w:r w:rsidRPr="001B2EC1">
        <w:t xml:space="preserve">5.1.1 </w:t>
      </w:r>
      <w:r>
        <w:tab/>
      </w:r>
      <w:r w:rsidRPr="001B2EC1">
        <w:t>carry on any activity authorised by these terms of reference; and</w:t>
      </w:r>
    </w:p>
    <w:p w:rsidR="005D734B" w:rsidP="005D734B" w:rsidRDefault="005D734B" w14:paraId="2BE6A266" w14:textId="77777777">
      <w:pPr>
        <w:pStyle w:val="NoSpacing"/>
        <w:ind w:left="709" w:hanging="709"/>
      </w:pPr>
      <w:r w:rsidRPr="001B2EC1">
        <w:t xml:space="preserve">5.1.2 </w:t>
      </w:r>
      <w:r>
        <w:tab/>
      </w:r>
      <w:r w:rsidRPr="001B2EC1">
        <w:t>seek any appropriate information that it requires from any officer of the Trust</w:t>
      </w:r>
      <w:r>
        <w:t xml:space="preserve"> </w:t>
      </w:r>
      <w:r w:rsidRPr="001B2EC1">
        <w:t>and all</w:t>
      </w:r>
      <w:r>
        <w:t xml:space="preserve"> </w:t>
      </w:r>
      <w:r w:rsidRPr="001B2EC1">
        <w:t>officers shall be directed to co-operate with any request made.</w:t>
      </w:r>
    </w:p>
    <w:p w:rsidR="00DC2F0A" w:rsidP="00DC2F0A" w:rsidRDefault="00DC2F0A" w14:paraId="2113185E" w14:textId="77777777">
      <w:pPr>
        <w:pStyle w:val="Default"/>
        <w:ind w:left="709" w:hanging="709"/>
        <w:rPr>
          <w:rFonts w:asciiTheme="minorHAnsi" w:hAnsiTheme="minorHAnsi"/>
          <w:sz w:val="22"/>
          <w:szCs w:val="22"/>
        </w:rPr>
      </w:pPr>
      <w:r w:rsidRPr="00DC2F0A">
        <w:rPr>
          <w:rFonts w:asciiTheme="minorHAnsi" w:hAnsiTheme="minorHAnsi" w:cstheme="minorHAnsi"/>
          <w:sz w:val="22"/>
          <w:szCs w:val="22"/>
        </w:rPr>
        <w:t>5.2</w:t>
      </w:r>
      <w:r w:rsidRPr="00DC2F0A">
        <w:rPr>
          <w:rFonts w:asciiTheme="minorHAnsi" w:hAnsiTheme="minorHAnsi" w:cstheme="minorHAnsi"/>
          <w:sz w:val="22"/>
          <w:szCs w:val="22"/>
        </w:rPr>
        <w:tab/>
      </w:r>
      <w:r w:rsidRPr="00DC2F0A">
        <w:rPr>
          <w:rFonts w:asciiTheme="minorHAnsi" w:hAnsiTheme="minorHAnsi" w:cstheme="minorHAnsi"/>
          <w:sz w:val="22"/>
          <w:szCs w:val="22"/>
        </w:rPr>
        <w:t>In the event that an urgent decision has to be taken between meetings on matters falling within</w:t>
      </w:r>
      <w:r w:rsidRPr="00DD08BE">
        <w:rPr>
          <w:rFonts w:asciiTheme="minorHAnsi" w:hAnsiTheme="minorHAnsi"/>
          <w:sz w:val="22"/>
          <w:szCs w:val="22"/>
        </w:rPr>
        <w:t xml:space="preserve"> the remit of the LGB, the LGB Chair shall have delegated authority to make any such decisions following consultation with the CEO. The decisions taken and reasons for the urgency shall be explained and ratified at the next meeting of the LGB. In exceptional circumstances a Special Meeting of the LGB may be called. </w:t>
      </w:r>
    </w:p>
    <w:p w:rsidRPr="00FB4605" w:rsidR="005D734B" w:rsidP="005D734B" w:rsidRDefault="005D734B" w14:paraId="49F0F46D" w14:textId="77777777">
      <w:pPr>
        <w:pStyle w:val="Heading1"/>
        <w:rPr>
          <w:color w:val="7030A0"/>
        </w:rPr>
      </w:pPr>
      <w:bookmarkStart w:name="_Toc148109305" w:id="19"/>
      <w:r w:rsidRPr="00FB4605">
        <w:rPr>
          <w:color w:val="7030A0"/>
        </w:rPr>
        <w:t>6.</w:t>
      </w:r>
      <w:r w:rsidRPr="00FB4605">
        <w:rPr>
          <w:color w:val="7030A0"/>
        </w:rPr>
        <w:tab/>
      </w:r>
      <w:r w:rsidRPr="00FB4605">
        <w:rPr>
          <w:color w:val="7030A0"/>
        </w:rPr>
        <w:t xml:space="preserve"> REPORTING PROCEDURES</w:t>
      </w:r>
      <w:bookmarkEnd w:id="19"/>
    </w:p>
    <w:p w:rsidRPr="001B2EC1" w:rsidR="005D734B" w:rsidP="005D734B" w:rsidRDefault="005D734B" w14:paraId="3BDDDD7A" w14:textId="77777777">
      <w:pPr>
        <w:pStyle w:val="NoSpacing"/>
        <w:rPr>
          <w:b/>
          <w:bCs/>
        </w:rPr>
      </w:pPr>
      <w:r w:rsidRPr="001B2EC1">
        <w:t xml:space="preserve">6.1 </w:t>
      </w:r>
      <w:r>
        <w:tab/>
      </w:r>
      <w:r w:rsidRPr="001B2EC1">
        <w:t>Within 10 working days of each meeting the Committee</w:t>
      </w:r>
      <w:r>
        <w:t xml:space="preserve"> </w:t>
      </w:r>
      <w:r w:rsidRPr="001B2EC1">
        <w:t>will:</w:t>
      </w:r>
    </w:p>
    <w:p w:rsidR="005D734B" w:rsidP="005D734B" w:rsidRDefault="005D734B" w14:paraId="49867008" w14:textId="77777777">
      <w:pPr>
        <w:pStyle w:val="NoSpacing"/>
      </w:pPr>
      <w:r w:rsidRPr="001B2EC1">
        <w:t xml:space="preserve">6.1.1 </w:t>
      </w:r>
      <w:r>
        <w:tab/>
      </w:r>
      <w:r>
        <w:t>P</w:t>
      </w:r>
      <w:r w:rsidRPr="001B2EC1">
        <w:t xml:space="preserve">roduce and agree minutes of its meetings; this being a summary document identifying </w:t>
      </w:r>
    </w:p>
    <w:p w:rsidR="005D734B" w:rsidP="005D734B" w:rsidRDefault="005D734B" w14:paraId="4584AD29" w14:textId="77777777">
      <w:pPr>
        <w:pStyle w:val="NoSpacing"/>
        <w:ind w:left="709"/>
      </w:pPr>
      <w:r w:rsidRPr="001B2EC1">
        <w:t>(</w:t>
      </w:r>
      <w:proofErr w:type="spellStart"/>
      <w:r w:rsidRPr="001B2EC1">
        <w:t>i</w:t>
      </w:r>
      <w:proofErr w:type="spellEnd"/>
      <w:r w:rsidRPr="001B2EC1">
        <w:t xml:space="preserve">) decisions made, </w:t>
      </w:r>
    </w:p>
    <w:p w:rsidR="005D734B" w:rsidP="005D734B" w:rsidRDefault="005D734B" w14:paraId="0DF3D7F6" w14:textId="77777777">
      <w:pPr>
        <w:pStyle w:val="NoSpacing"/>
        <w:ind w:left="709"/>
      </w:pPr>
      <w:r w:rsidRPr="001B2EC1">
        <w:t xml:space="preserve">(ii)  recommendations to the Trust Board, </w:t>
      </w:r>
    </w:p>
    <w:p w:rsidR="005D734B" w:rsidP="005D734B" w:rsidRDefault="005D734B" w14:paraId="5EB0B894" w14:textId="77777777">
      <w:pPr>
        <w:pStyle w:val="NoSpacing"/>
        <w:ind w:left="709"/>
      </w:pPr>
      <w:r w:rsidRPr="001B2EC1">
        <w:t xml:space="preserve">(iii) any items for the information of the  Trust Board and </w:t>
      </w:r>
    </w:p>
    <w:p w:rsidRPr="001B2EC1" w:rsidR="005D734B" w:rsidP="005D734B" w:rsidRDefault="005D734B" w14:paraId="3CA5F928" w14:textId="77777777">
      <w:pPr>
        <w:pStyle w:val="NoSpacing"/>
        <w:ind w:left="709"/>
      </w:pPr>
      <w:r w:rsidRPr="001B2EC1">
        <w:t>(iv) items for further discussion by the Trust Board.</w:t>
      </w:r>
    </w:p>
    <w:p w:rsidRPr="001B2EC1" w:rsidR="005D734B" w:rsidP="005D734B" w:rsidRDefault="005D734B" w14:paraId="465442E1" w14:textId="77777777">
      <w:pPr>
        <w:pStyle w:val="NoSpacing"/>
      </w:pPr>
      <w:r w:rsidRPr="001B2EC1">
        <w:t xml:space="preserve">6.2 </w:t>
      </w:r>
      <w:r>
        <w:tab/>
      </w:r>
      <w:r w:rsidRPr="001B2EC1">
        <w:t>The minutes can be agreed by Committee members by email.</w:t>
      </w:r>
    </w:p>
    <w:p w:rsidRPr="001B2EC1" w:rsidR="005D734B" w:rsidP="005D734B" w:rsidRDefault="005D734B" w14:paraId="2996994A" w14:textId="77777777">
      <w:pPr>
        <w:pStyle w:val="NoSpacing"/>
        <w:ind w:left="709" w:hanging="709"/>
      </w:pPr>
      <w:r w:rsidRPr="001B2EC1">
        <w:t xml:space="preserve">6.3 </w:t>
      </w:r>
      <w:r>
        <w:tab/>
      </w:r>
      <w:r w:rsidRPr="001B2EC1">
        <w:t>The minutes will be sent to the Trust Board within 21 days following each Committee</w:t>
      </w:r>
      <w:r>
        <w:t xml:space="preserve"> </w:t>
      </w:r>
      <w:r w:rsidRPr="001B2EC1">
        <w:t>meeting.</w:t>
      </w:r>
    </w:p>
    <w:p w:rsidRPr="001B2EC1" w:rsidR="005D734B" w:rsidP="005D734B" w:rsidRDefault="005D734B" w14:paraId="118386C6" w14:textId="77777777">
      <w:pPr>
        <w:pStyle w:val="NoSpacing"/>
        <w:ind w:left="709" w:hanging="709"/>
      </w:pPr>
      <w:r w:rsidRPr="001B2EC1">
        <w:t xml:space="preserve">6.4 </w:t>
      </w:r>
      <w:r>
        <w:tab/>
      </w:r>
      <w:r w:rsidRPr="001B2EC1">
        <w:t xml:space="preserve">The Committee shall arrange for the production and delivery of such other reports or         updates as requested by the Trust Board from time to time. </w:t>
      </w:r>
    </w:p>
    <w:p w:rsidRPr="001B2EC1" w:rsidR="005D734B" w:rsidP="005D734B" w:rsidRDefault="005D734B" w14:paraId="7DD61A11" w14:textId="77777777">
      <w:pPr>
        <w:pStyle w:val="NoSpacing"/>
        <w:ind w:left="709" w:hanging="709"/>
      </w:pPr>
      <w:r w:rsidRPr="001B2EC1">
        <w:t xml:space="preserve">6.5 </w:t>
      </w:r>
      <w:r>
        <w:tab/>
      </w:r>
      <w:r w:rsidRPr="001B2EC1">
        <w:t>The Committee shall conduct an annual review of its work along with a review of these terms of reference and shall report the outcome and make recommendations to the  Trust Board.</w:t>
      </w:r>
    </w:p>
    <w:p w:rsidR="005D734B" w:rsidP="005D734B" w:rsidRDefault="005D734B" w14:paraId="19B2EA9A" w14:textId="77777777">
      <w:pPr>
        <w:jc w:val="both"/>
        <w:rPr>
          <w:b/>
          <w:bCs/>
          <w:sz w:val="24"/>
          <w:szCs w:val="24"/>
        </w:rPr>
      </w:pPr>
    </w:p>
    <w:p w:rsidRPr="000F34C8" w:rsidR="005D734B" w:rsidP="005D734B" w:rsidRDefault="005D734B" w14:paraId="7FDEC320" w14:textId="77777777">
      <w:pPr>
        <w:jc w:val="both"/>
        <w:rPr>
          <w:b/>
          <w:bCs/>
          <w:sz w:val="24"/>
          <w:szCs w:val="24"/>
        </w:rPr>
      </w:pPr>
    </w:p>
    <w:p w:rsidRPr="000B3EC0" w:rsidR="00F42902" w:rsidP="00F42902" w:rsidRDefault="00F42902" w14:paraId="53572BB4" w14:textId="77777777">
      <w:pPr>
        <w:pStyle w:val="ListParagraph"/>
        <w:rPr>
          <w:rFonts w:asciiTheme="minorHAnsi" w:hAnsiTheme="minorHAnsi" w:cstheme="minorHAnsi"/>
          <w:sz w:val="22"/>
          <w:szCs w:val="22"/>
        </w:rPr>
      </w:pPr>
    </w:p>
    <w:p w:rsidR="00F42902" w:rsidP="00F42902" w:rsidRDefault="00F42902" w14:paraId="53572BB5" w14:textId="77777777">
      <w:pPr>
        <w:pStyle w:val="Default"/>
        <w:spacing w:after="43"/>
        <w:rPr>
          <w:rFonts w:asciiTheme="minorHAnsi" w:hAnsiTheme="minorHAnsi"/>
          <w:color w:val="auto"/>
          <w:sz w:val="22"/>
          <w:szCs w:val="22"/>
        </w:rPr>
      </w:pPr>
    </w:p>
    <w:p w:rsidRPr="004E621E" w:rsidR="00B02B3E" w:rsidP="00B02B3E" w:rsidRDefault="00B02B3E" w14:paraId="53572BB6" w14:textId="77777777">
      <w:pPr>
        <w:pStyle w:val="Default"/>
        <w:spacing w:after="43"/>
        <w:rPr>
          <w:rFonts w:asciiTheme="minorHAnsi" w:hAnsiTheme="minorHAnsi"/>
          <w:color w:val="auto"/>
          <w:sz w:val="22"/>
          <w:szCs w:val="22"/>
        </w:rPr>
      </w:pPr>
    </w:p>
    <w:p w:rsidRPr="00DD08BE" w:rsidR="00DD08BE" w:rsidP="00DD08BE" w:rsidRDefault="00DD08BE" w14:paraId="53572BB7" w14:textId="77777777"/>
    <w:sectPr w:rsidRPr="00DD08BE" w:rsidR="00DD08BE" w:rsidSect="0060771C">
      <w:headerReference w:type="default" r:id="rId14"/>
      <w:footerReference w:type="default" r:id="rId15"/>
      <w:pgSz w:w="11906" w:h="16838" w:orient="portrait"/>
      <w:pgMar w:top="2422"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SP" w:author="Sarah Pinfield" w:date="2023-10-14T13:52:00Z" w:id="7">
    <w:p w:rsidR="00D26777" w:rsidP="00E24E29" w:rsidRDefault="00D26777" w14:paraId="74AF67ED" w14:textId="118E6BD1">
      <w:pPr>
        <w:pStyle w:val="CommentText"/>
      </w:pPr>
      <w:r>
        <w:rPr>
          <w:rStyle w:val="CommentReference"/>
        </w:rPr>
        <w:annotationRef/>
      </w:r>
      <w:r>
        <w:fldChar w:fldCharType="begin"/>
      </w:r>
      <w:r>
        <w:instrText>HYPERLINK "mailto:ceo@endeavourschools.org"</w:instrText>
      </w:r>
      <w:bookmarkStart w:name="_@_DF524D23495545E0AB75191FF47E40CEZ" w:id="8"/>
      <w:r>
        <w:fldChar w:fldCharType="separate"/>
      </w:r>
      <w:bookmarkEnd w:id="8"/>
      <w:r w:rsidRPr="00D26777">
        <w:rPr>
          <w:rStyle w:val="Mention"/>
          <w:noProof/>
        </w:rPr>
        <w:t>@Nicki Wright</w:t>
      </w:r>
      <w:r>
        <w:fldChar w:fldCharType="end"/>
      </w:r>
      <w:r>
        <w:t xml:space="preserve"> </w:t>
      </w:r>
      <w:r>
        <w:fldChar w:fldCharType="begin"/>
      </w:r>
      <w:r>
        <w:instrText>HYPERLINK "mailto:CFO@endeavourschools.org"</w:instrText>
      </w:r>
      <w:bookmarkStart w:name="_@_3F70D0C481C142DE9A69C15088052575Z" w:id="9"/>
      <w:r>
        <w:fldChar w:fldCharType="separate"/>
      </w:r>
      <w:bookmarkEnd w:id="9"/>
      <w:r w:rsidRPr="00D26777">
        <w:rPr>
          <w:rStyle w:val="Mention"/>
          <w:noProof/>
        </w:rPr>
        <w:t>@Becky Ford</w:t>
      </w:r>
      <w:r>
        <w:fldChar w:fldCharType="end"/>
      </w:r>
      <w:r>
        <w:t xml:space="preserve"> the policy schedule since I have been with the Trust has had admissions managed by the Board.  Ive just read this and the SOD states LGB.   Do we change the TOR and SOD to match what we are doing?</w:t>
      </w:r>
    </w:p>
  </w:comment>
  <w:comment w:initials="SP" w:author="Sarah Pinfield" w:date="2023-10-14T15:06:00Z" w:id="10">
    <w:p w:rsidR="00B11D36" w:rsidP="00E24E29" w:rsidRDefault="00B11D36" w14:paraId="7D229BA7" w14:textId="60866AD8">
      <w:pPr>
        <w:pStyle w:val="CommentText"/>
      </w:pPr>
      <w:r>
        <w:rPr>
          <w:rStyle w:val="CommentReference"/>
        </w:rPr>
        <w:annotationRef/>
      </w:r>
      <w:r>
        <w:fldChar w:fldCharType="begin"/>
      </w:r>
      <w:r>
        <w:instrText>HYPERLINK "mailto:CFO@endeavourschools.org"</w:instrText>
      </w:r>
      <w:bookmarkStart w:name="_@_1D50F18868F84E7090AC4D0D40D9AA46Z" w:id="11"/>
      <w:r>
        <w:fldChar w:fldCharType="separate"/>
      </w:r>
      <w:bookmarkEnd w:id="11"/>
      <w:r w:rsidRPr="00B11D36">
        <w:rPr>
          <w:rStyle w:val="Mention"/>
          <w:noProof/>
        </w:rPr>
        <w:t>@Becky Ford</w:t>
      </w:r>
      <w:r>
        <w:fldChar w:fldCharType="end"/>
      </w:r>
      <w:r>
        <w:t xml:space="preserve"> </w:t>
      </w:r>
      <w:r>
        <w:fldChar w:fldCharType="begin"/>
      </w:r>
      <w:r>
        <w:instrText>HYPERLINK "mailto:ceo@endeavourschools.org"</w:instrText>
      </w:r>
      <w:bookmarkStart w:name="_@_9C64F95BBFAE457F817027C3B50E4A98Z" w:id="12"/>
      <w:r>
        <w:fldChar w:fldCharType="separate"/>
      </w:r>
      <w:bookmarkEnd w:id="12"/>
      <w:r w:rsidRPr="00B11D36">
        <w:rPr>
          <w:rStyle w:val="Mention"/>
          <w:noProof/>
        </w:rPr>
        <w:t>@Nicki Wright</w:t>
      </w:r>
      <w:r>
        <w:fldChar w:fldCharType="end"/>
      </w:r>
      <w:r>
        <w:t xml:space="preserve"> should this be in the TOR for LGB.  I think it needs re-wording to something like be responsible for monitoring and reporting on</w:t>
      </w:r>
    </w:p>
  </w:comment>
  <w:comment w:initials="SP" w:author="Sarah Pinfield" w:date="2023-10-14T15:07:00Z" w:id="13">
    <w:p w:rsidR="00B11D36" w:rsidP="00E24E29" w:rsidRDefault="00B11D36" w14:paraId="7B92B1DA" w14:textId="55D39A92">
      <w:pPr>
        <w:pStyle w:val="CommentText"/>
      </w:pPr>
      <w:r>
        <w:rPr>
          <w:rStyle w:val="CommentReference"/>
        </w:rPr>
        <w:annotationRef/>
      </w:r>
      <w:r>
        <w:fldChar w:fldCharType="begin"/>
      </w:r>
      <w:r>
        <w:instrText>HYPERLINK "mailto:ceo@endeavourschools.org"</w:instrText>
      </w:r>
      <w:bookmarkStart w:name="_@_D2B45983B32447D7A4B7C15FDEDFEB6EZ" w:id="15"/>
      <w:r>
        <w:fldChar w:fldCharType="separate"/>
      </w:r>
      <w:bookmarkEnd w:id="15"/>
      <w:r w:rsidRPr="00B11D36">
        <w:rPr>
          <w:rStyle w:val="Mention"/>
          <w:noProof/>
        </w:rPr>
        <w:t>@Nicki Wright</w:t>
      </w:r>
      <w:r>
        <w:fldChar w:fldCharType="end"/>
      </w:r>
      <w:r>
        <w:t xml:space="preserve"> we don’t involve the LGB in posts below Headteacher. Should this be monitor?</w:t>
      </w:r>
    </w:p>
  </w:comment>
  <w:comment w:initials="" w:author="Nicki Wright" w:date="2023-10-15T09:29:00Z" w:id="14">
    <w:p w:rsidR="00DB617F" w:rsidRDefault="00DB617F" w14:paraId="06A1631C" w14:textId="2C7EA22C">
      <w:pPr>
        <w:pStyle w:val="CommentText"/>
      </w:pPr>
      <w:r>
        <w:rPr>
          <w:rStyle w:val="CommentReference"/>
        </w:rPr>
        <w:annotationRef/>
      </w:r>
      <w:r>
        <w:t xml:space="preserve">I don't think this needs changing. I think they do oversee the processes and are sometimes asked to join the panel by the HT - David Snell interviewing Chloe for a TLR for instance. </w:t>
      </w:r>
    </w:p>
  </w:comment>
  <w:comment w:initials="SP" w:author="Sarah Pinfield" w:date="2023-10-14T15:08:00Z" w:id="16">
    <w:p w:rsidR="00B11D36" w:rsidP="00E24E29" w:rsidRDefault="00B11D36" w14:paraId="731396A8" w14:textId="6D16504B">
      <w:pPr>
        <w:pStyle w:val="CommentText"/>
      </w:pPr>
      <w:r>
        <w:rPr>
          <w:rStyle w:val="CommentReference"/>
        </w:rPr>
        <w:annotationRef/>
      </w:r>
      <w:r>
        <w:fldChar w:fldCharType="begin"/>
      </w:r>
      <w:r>
        <w:instrText>HYPERLINK "mailto:ceo@endeavourschools.org"</w:instrText>
      </w:r>
      <w:bookmarkStart w:name="_@_F5419876ECD3445EB2741DA9F1D18361Z" w:id="17"/>
      <w:r>
        <w:fldChar w:fldCharType="separate"/>
      </w:r>
      <w:bookmarkEnd w:id="17"/>
      <w:r w:rsidRPr="00B11D36">
        <w:rPr>
          <w:rStyle w:val="Mention"/>
          <w:noProof/>
        </w:rPr>
        <w:t>@Nicki Wright</w:t>
      </w:r>
      <w:r>
        <w:fldChar w:fldCharType="end"/>
      </w:r>
      <w:r>
        <w:t xml:space="preserve"> Similar to 3.7.2</w:t>
      </w:r>
    </w:p>
  </w:comment>
  <w:comment w:initials="NW" w:author="Nicki Wright" w:date="2023-10-15T17:31:44" w:id="186478056">
    <w:p w:rsidR="38D976CE" w:rsidRDefault="38D976CE" w14:paraId="643AE864" w14:textId="68D8F156">
      <w:pPr>
        <w:pStyle w:val="CommentText"/>
      </w:pPr>
      <w:r w:rsidR="38D976CE">
        <w:rPr/>
        <w:t xml:space="preserve">the CoGs are absolutely involved in the appointments so again, I don't feel this needs changing </w:t>
      </w:r>
      <w:r>
        <w:rPr>
          <w:rStyle w:val="CommentReference"/>
        </w:rPr>
        <w:annotationRef/>
      </w:r>
    </w:p>
  </w:comment>
  <w:comment w:initials="SP" w:author="Sarah Pinfield" w:date="2023-11-14T12:46:31" w:id="617254809">
    <w:p w:rsidR="225CDDDD" w:rsidRDefault="225CDDDD" w14:paraId="4AE696BC" w14:textId="3803E886">
      <w:pPr>
        <w:pStyle w:val="CommentText"/>
      </w:pPr>
      <w:r>
        <w:fldChar w:fldCharType="begin"/>
      </w:r>
      <w:r>
        <w:instrText xml:space="preserve"> HYPERLINK "mailto:ceo@endeavourschools.org"</w:instrText>
      </w:r>
      <w:bookmarkStart w:name="_@_BF7E2BB8B94B403C89AE97D869276DAEZ" w:id="518619242"/>
      <w:r>
        <w:fldChar w:fldCharType="separate"/>
      </w:r>
      <w:bookmarkEnd w:id="518619242"/>
      <w:r w:rsidRPr="225CDDDD" w:rsidR="225CDDDD">
        <w:rPr>
          <w:rStyle w:val="Mention"/>
          <w:noProof/>
        </w:rPr>
        <w:t>@Nicki Wright</w:t>
      </w:r>
      <w:r>
        <w:fldChar w:fldCharType="end"/>
      </w:r>
      <w:r w:rsidR="225CDDDD">
        <w:rPr/>
        <w:t xml:space="preserve"> I get what you are saying about HT and DHT interview but below that no one from the governors ever asks about recruitment practices, the HR Manager does.   I htink this is a relic of a maintained school TOR with no central team</w:t>
      </w:r>
      <w:r>
        <w:rPr>
          <w:rStyle w:val="CommentReference"/>
        </w:rPr>
        <w:annotationRef/>
      </w:r>
    </w:p>
  </w:comment>
  <w:comment w:initials="SP" w:author="Sarah Pinfield" w:date="2023-11-14T12:47:26" w:id="1899231047">
    <w:p w:rsidR="225CDDDD" w:rsidRDefault="225CDDDD" w14:paraId="5887465C" w14:textId="66E15B73">
      <w:pPr>
        <w:pStyle w:val="CommentText"/>
      </w:pPr>
      <w:r>
        <w:fldChar w:fldCharType="begin"/>
      </w:r>
      <w:r>
        <w:instrText xml:space="preserve"> HYPERLINK "mailto:CFO@endeavourschools.org"</w:instrText>
      </w:r>
      <w:bookmarkStart w:name="_@_2FAAFE961C6A41A3A63F5ED4CDAFA7F3Z" w:id="543658908"/>
      <w:r>
        <w:fldChar w:fldCharType="separate"/>
      </w:r>
      <w:bookmarkEnd w:id="543658908"/>
      <w:r w:rsidRPr="225CDDDD" w:rsidR="225CDDDD">
        <w:rPr>
          <w:rStyle w:val="Mention"/>
          <w:noProof/>
        </w:rPr>
        <w:t>@Becky Ford</w:t>
      </w:r>
      <w:r>
        <w:fldChar w:fldCharType="end"/>
      </w:r>
      <w:r w:rsidR="225CDDDD">
        <w:rPr/>
        <w:t xml:space="preserve"> ive seen something on the Key this morning that confirms the Trust Board is responsible, the LGB monitors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74AF67ED"/>
  <w15:commentEx w15:done="0" w15:paraId="7D229BA7"/>
  <w15:commentEx w15:done="0" w15:paraId="7B92B1DA"/>
  <w15:commentEx w15:done="0" w15:paraId="06A1631C" w15:paraIdParent="7B92B1DA"/>
  <w15:commentEx w15:done="0" w15:paraId="731396A8"/>
  <w15:commentEx w15:done="0" w15:paraId="643AE864" w15:paraIdParent="731396A8"/>
  <w15:commentEx w15:done="0" w15:paraId="4AE696BC" w15:paraIdParent="7B92B1DA"/>
  <w15:commentEx w15:done="0" w15:paraId="5887465C" w15:paraIdParent="7D229BA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24D492F" w16cex:dateUtc="2023-10-14T12:52:00Z"/>
  <w16cex:commentExtensible w16cex:durableId="090C9537" w16cex:dateUtc="2023-10-14T14:06:00Z"/>
  <w16cex:commentExtensible w16cex:durableId="517E20B4" w16cex:dateUtc="2023-10-14T14:07:00Z"/>
  <w16cex:commentExtensible w16cex:durableId="28D62F91" w16cex:dateUtc="2023-10-15T16:29:00Z"/>
  <w16cex:commentExtensible w16cex:durableId="51B3A89F" w16cex:dateUtc="2023-10-14T14:08:00Z"/>
  <w16cex:commentExtensible w16cex:durableId="27E923FB" w16cex:dateUtc="2023-10-15T16:31:44.929Z"/>
  <w16cex:commentExtensible w16cex:durableId="301BE565" w16cex:dateUtc="2023-11-14T12:46:31.969Z"/>
  <w16cex:commentExtensible w16cex:durableId="0786E3D2" w16cex:dateUtc="2023-11-14T12:47:26.153Z"/>
</w16cex:commentsExtensible>
</file>

<file path=word/commentsIds.xml><?xml version="1.0" encoding="utf-8"?>
<w16cid:commentsIds xmlns:mc="http://schemas.openxmlformats.org/markup-compatibility/2006" xmlns:w16cid="http://schemas.microsoft.com/office/word/2016/wordml/cid" mc:Ignorable="w16cid">
  <w16cid:commentId w16cid:paraId="74AF67ED" w16cid:durableId="224D492F"/>
  <w16cid:commentId w16cid:paraId="7D229BA7" w16cid:durableId="090C9537"/>
  <w16cid:commentId w16cid:paraId="7B92B1DA" w16cid:durableId="517E20B4"/>
  <w16cid:commentId w16cid:paraId="06A1631C" w16cid:durableId="28D62F91"/>
  <w16cid:commentId w16cid:paraId="731396A8" w16cid:durableId="51B3A89F"/>
  <w16cid:commentId w16cid:paraId="643AE864" w16cid:durableId="27E923FB"/>
  <w16cid:commentId w16cid:paraId="4AE696BC" w16cid:durableId="301BE565"/>
  <w16cid:commentId w16cid:paraId="5887465C" w16cid:durableId="0786E3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0771C" w:rsidP="0060771C" w:rsidRDefault="0060771C" w14:paraId="5906202E" w14:textId="77777777">
      <w:pPr>
        <w:spacing w:after="0" w:line="240" w:lineRule="auto"/>
      </w:pPr>
      <w:r>
        <w:separator/>
      </w:r>
    </w:p>
  </w:endnote>
  <w:endnote w:type="continuationSeparator" w:id="0">
    <w:p w:rsidR="0060771C" w:rsidP="0060771C" w:rsidRDefault="0060771C" w14:paraId="5803F78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ill Sans MT">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921495"/>
      <w:docPartObj>
        <w:docPartGallery w:val="Page Numbers (Bottom of Page)"/>
        <w:docPartUnique/>
      </w:docPartObj>
    </w:sdtPr>
    <w:sdtEndPr>
      <w:rPr>
        <w:color w:val="7F7F7F" w:themeColor="background1" w:themeShade="7F"/>
        <w:spacing w:val="60"/>
      </w:rPr>
    </w:sdtEndPr>
    <w:sdtContent>
      <w:p w:rsidR="0012796E" w:rsidRDefault="0012796E" w14:paraId="6C3B47F8" w14:textId="04DA717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12796E" w:rsidRDefault="0012796E" w14:paraId="4E6370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0771C" w:rsidP="0060771C" w:rsidRDefault="0060771C" w14:paraId="3AC4D05A" w14:textId="77777777">
      <w:pPr>
        <w:spacing w:after="0" w:line="240" w:lineRule="auto"/>
      </w:pPr>
      <w:r>
        <w:separator/>
      </w:r>
    </w:p>
  </w:footnote>
  <w:footnote w:type="continuationSeparator" w:id="0">
    <w:p w:rsidR="0060771C" w:rsidP="0060771C" w:rsidRDefault="0060771C" w14:paraId="7637B5C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60771C" w:rsidRDefault="0060771C" w14:paraId="41C15298" w14:textId="0E2CF1FE">
    <w:pPr>
      <w:pStyle w:val="Header"/>
    </w:pPr>
    <w:r w:rsidRPr="00AE4A15">
      <w:rPr>
        <w:noProof/>
      </w:rPr>
      <w:drawing>
        <wp:anchor distT="0" distB="0" distL="114300" distR="114300" simplePos="0" relativeHeight="251658240" behindDoc="0" locked="0" layoutInCell="1" allowOverlap="1" wp14:anchorId="6D4C5937" wp14:editId="4165EF15">
          <wp:simplePos x="0" y="0"/>
          <wp:positionH relativeFrom="column">
            <wp:posOffset>3764280</wp:posOffset>
          </wp:positionH>
          <wp:positionV relativeFrom="paragraph">
            <wp:posOffset>-191135</wp:posOffset>
          </wp:positionV>
          <wp:extent cx="2639695" cy="941705"/>
          <wp:effectExtent l="0" t="0" r="8255" b="0"/>
          <wp:wrapSquare wrapText="bothSides"/>
          <wp:docPr id="1616975409" name="Picture 161697540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639695" cy="9417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C1428"/>
    <w:multiLevelType w:val="hybridMultilevel"/>
    <w:tmpl w:val="F63608EC"/>
    <w:lvl w:ilvl="0" w:tplc="A40CF776">
      <w:start w:val="3"/>
      <w:numFmt w:val="bullet"/>
      <w:lvlText w:val="-"/>
      <w:lvlJc w:val="left"/>
      <w:pPr>
        <w:ind w:left="361" w:hanging="360"/>
      </w:pPr>
      <w:rPr>
        <w:rFonts w:hint="default" w:ascii="Calibri" w:hAnsi="Calibri" w:cs="Calibri" w:eastAsiaTheme="minorEastAsia"/>
      </w:rPr>
    </w:lvl>
    <w:lvl w:ilvl="1" w:tplc="08090003" w:tentative="1">
      <w:start w:val="1"/>
      <w:numFmt w:val="bullet"/>
      <w:lvlText w:val="o"/>
      <w:lvlJc w:val="left"/>
      <w:pPr>
        <w:ind w:left="1081" w:hanging="360"/>
      </w:pPr>
      <w:rPr>
        <w:rFonts w:hint="default" w:ascii="Courier New" w:hAnsi="Courier New" w:cs="Courier New"/>
      </w:rPr>
    </w:lvl>
    <w:lvl w:ilvl="2" w:tplc="08090005" w:tentative="1">
      <w:start w:val="1"/>
      <w:numFmt w:val="bullet"/>
      <w:lvlText w:val=""/>
      <w:lvlJc w:val="left"/>
      <w:pPr>
        <w:ind w:left="1801" w:hanging="360"/>
      </w:pPr>
      <w:rPr>
        <w:rFonts w:hint="default" w:ascii="Wingdings" w:hAnsi="Wingdings"/>
      </w:rPr>
    </w:lvl>
    <w:lvl w:ilvl="3" w:tplc="08090001" w:tentative="1">
      <w:start w:val="1"/>
      <w:numFmt w:val="bullet"/>
      <w:lvlText w:val=""/>
      <w:lvlJc w:val="left"/>
      <w:pPr>
        <w:ind w:left="2521" w:hanging="360"/>
      </w:pPr>
      <w:rPr>
        <w:rFonts w:hint="default" w:ascii="Symbol" w:hAnsi="Symbol"/>
      </w:rPr>
    </w:lvl>
    <w:lvl w:ilvl="4" w:tplc="08090003" w:tentative="1">
      <w:start w:val="1"/>
      <w:numFmt w:val="bullet"/>
      <w:lvlText w:val="o"/>
      <w:lvlJc w:val="left"/>
      <w:pPr>
        <w:ind w:left="3241" w:hanging="360"/>
      </w:pPr>
      <w:rPr>
        <w:rFonts w:hint="default" w:ascii="Courier New" w:hAnsi="Courier New" w:cs="Courier New"/>
      </w:rPr>
    </w:lvl>
    <w:lvl w:ilvl="5" w:tplc="08090005" w:tentative="1">
      <w:start w:val="1"/>
      <w:numFmt w:val="bullet"/>
      <w:lvlText w:val=""/>
      <w:lvlJc w:val="left"/>
      <w:pPr>
        <w:ind w:left="3961" w:hanging="360"/>
      </w:pPr>
      <w:rPr>
        <w:rFonts w:hint="default" w:ascii="Wingdings" w:hAnsi="Wingdings"/>
      </w:rPr>
    </w:lvl>
    <w:lvl w:ilvl="6" w:tplc="08090001" w:tentative="1">
      <w:start w:val="1"/>
      <w:numFmt w:val="bullet"/>
      <w:lvlText w:val=""/>
      <w:lvlJc w:val="left"/>
      <w:pPr>
        <w:ind w:left="4681" w:hanging="360"/>
      </w:pPr>
      <w:rPr>
        <w:rFonts w:hint="default" w:ascii="Symbol" w:hAnsi="Symbol"/>
      </w:rPr>
    </w:lvl>
    <w:lvl w:ilvl="7" w:tplc="08090003" w:tentative="1">
      <w:start w:val="1"/>
      <w:numFmt w:val="bullet"/>
      <w:lvlText w:val="o"/>
      <w:lvlJc w:val="left"/>
      <w:pPr>
        <w:ind w:left="5401" w:hanging="360"/>
      </w:pPr>
      <w:rPr>
        <w:rFonts w:hint="default" w:ascii="Courier New" w:hAnsi="Courier New" w:cs="Courier New"/>
      </w:rPr>
    </w:lvl>
    <w:lvl w:ilvl="8" w:tplc="08090005" w:tentative="1">
      <w:start w:val="1"/>
      <w:numFmt w:val="bullet"/>
      <w:lvlText w:val=""/>
      <w:lvlJc w:val="left"/>
      <w:pPr>
        <w:ind w:left="6121" w:hanging="360"/>
      </w:pPr>
      <w:rPr>
        <w:rFonts w:hint="default" w:ascii="Wingdings" w:hAnsi="Wingdings"/>
      </w:rPr>
    </w:lvl>
  </w:abstractNum>
  <w:abstractNum w:abstractNumId="1" w15:restartNumberingAfterBreak="0">
    <w:nsid w:val="098153F1"/>
    <w:multiLevelType w:val="multilevel"/>
    <w:tmpl w:val="224E613E"/>
    <w:lvl w:ilvl="0">
      <w:start w:val="3"/>
      <w:numFmt w:val="decimal"/>
      <w:lvlText w:val="%1."/>
      <w:lvlJc w:val="left"/>
      <w:pPr>
        <w:ind w:left="504" w:hanging="504"/>
      </w:pPr>
      <w:rPr>
        <w:rFonts w:hint="default" w:cstheme="minorBidi"/>
      </w:rPr>
    </w:lvl>
    <w:lvl w:ilvl="1">
      <w:start w:val="5"/>
      <w:numFmt w:val="decimal"/>
      <w:lvlText w:val="%1.%2."/>
      <w:lvlJc w:val="left"/>
      <w:pPr>
        <w:ind w:left="504" w:hanging="504"/>
      </w:pPr>
      <w:rPr>
        <w:rFonts w:hint="default" w:cstheme="minorBidi"/>
      </w:rPr>
    </w:lvl>
    <w:lvl w:ilvl="2">
      <w:start w:val="7"/>
      <w:numFmt w:val="decimal"/>
      <w:lvlText w:val="%1.%2.%3."/>
      <w:lvlJc w:val="left"/>
      <w:pPr>
        <w:ind w:left="720" w:hanging="720"/>
      </w:pPr>
      <w:rPr>
        <w:rFonts w:hint="default" w:cstheme="minorBidi"/>
      </w:rPr>
    </w:lvl>
    <w:lvl w:ilvl="3">
      <w:start w:val="1"/>
      <w:numFmt w:val="decimal"/>
      <w:lvlText w:val="%1.%2.%3.%4."/>
      <w:lvlJc w:val="left"/>
      <w:pPr>
        <w:ind w:left="720" w:hanging="720"/>
      </w:pPr>
      <w:rPr>
        <w:rFonts w:hint="default" w:cstheme="minorBidi"/>
      </w:rPr>
    </w:lvl>
    <w:lvl w:ilvl="4">
      <w:start w:val="1"/>
      <w:numFmt w:val="decimal"/>
      <w:lvlText w:val="%1.%2.%3.%4.%5."/>
      <w:lvlJc w:val="left"/>
      <w:pPr>
        <w:ind w:left="1080" w:hanging="1080"/>
      </w:pPr>
      <w:rPr>
        <w:rFonts w:hint="default" w:cstheme="minorBidi"/>
      </w:rPr>
    </w:lvl>
    <w:lvl w:ilvl="5">
      <w:start w:val="1"/>
      <w:numFmt w:val="decimal"/>
      <w:lvlText w:val="%1.%2.%3.%4.%5.%6."/>
      <w:lvlJc w:val="left"/>
      <w:pPr>
        <w:ind w:left="1080" w:hanging="1080"/>
      </w:pPr>
      <w:rPr>
        <w:rFonts w:hint="default" w:cstheme="minorBidi"/>
      </w:rPr>
    </w:lvl>
    <w:lvl w:ilvl="6">
      <w:start w:val="1"/>
      <w:numFmt w:val="decimal"/>
      <w:lvlText w:val="%1.%2.%3.%4.%5.%6.%7."/>
      <w:lvlJc w:val="left"/>
      <w:pPr>
        <w:ind w:left="1440" w:hanging="1440"/>
      </w:pPr>
      <w:rPr>
        <w:rFonts w:hint="default" w:cstheme="minorBidi"/>
      </w:rPr>
    </w:lvl>
    <w:lvl w:ilvl="7">
      <w:start w:val="1"/>
      <w:numFmt w:val="decimal"/>
      <w:lvlText w:val="%1.%2.%3.%4.%5.%6.%7.%8."/>
      <w:lvlJc w:val="left"/>
      <w:pPr>
        <w:ind w:left="1440" w:hanging="1440"/>
      </w:pPr>
      <w:rPr>
        <w:rFonts w:hint="default" w:cstheme="minorBidi"/>
      </w:rPr>
    </w:lvl>
    <w:lvl w:ilvl="8">
      <w:start w:val="1"/>
      <w:numFmt w:val="decimal"/>
      <w:lvlText w:val="%1.%2.%3.%4.%5.%6.%7.%8.%9."/>
      <w:lvlJc w:val="left"/>
      <w:pPr>
        <w:ind w:left="1800" w:hanging="1800"/>
      </w:pPr>
      <w:rPr>
        <w:rFonts w:hint="default" w:cstheme="minorBidi"/>
      </w:rPr>
    </w:lvl>
  </w:abstractNum>
  <w:abstractNum w:abstractNumId="2" w15:restartNumberingAfterBreak="0">
    <w:nsid w:val="0B4B756B"/>
    <w:multiLevelType w:val="multilevel"/>
    <w:tmpl w:val="A0B0F04A"/>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B531C19"/>
    <w:multiLevelType w:val="multilevel"/>
    <w:tmpl w:val="422AD0F4"/>
    <w:lvl w:ilvl="0">
      <w:start w:val="3"/>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C252F6"/>
    <w:multiLevelType w:val="multilevel"/>
    <w:tmpl w:val="946A48A4"/>
    <w:lvl w:ilvl="0">
      <w:start w:val="1"/>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4F12296"/>
    <w:multiLevelType w:val="multilevel"/>
    <w:tmpl w:val="F97C91E2"/>
    <w:lvl w:ilvl="0">
      <w:start w:val="3"/>
      <w:numFmt w:val="decimal"/>
      <w:lvlText w:val="%1"/>
      <w:lvlJc w:val="left"/>
      <w:pPr>
        <w:ind w:left="444" w:hanging="444"/>
      </w:pPr>
      <w:rPr>
        <w:rFonts w:hint="default"/>
      </w:rPr>
    </w:lvl>
    <w:lvl w:ilvl="1">
      <w:start w:val="8"/>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95343AA"/>
    <w:multiLevelType w:val="multilevel"/>
    <w:tmpl w:val="3E5E12C4"/>
    <w:lvl w:ilvl="0">
      <w:start w:val="3"/>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A3A5BB7"/>
    <w:multiLevelType w:val="hybridMultilevel"/>
    <w:tmpl w:val="874CE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C576212"/>
    <w:multiLevelType w:val="multilevel"/>
    <w:tmpl w:val="3F782F86"/>
    <w:lvl w:ilvl="0">
      <w:start w:val="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8A90386"/>
    <w:multiLevelType w:val="hybridMultilevel"/>
    <w:tmpl w:val="7D942A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A553398"/>
    <w:multiLevelType w:val="multilevel"/>
    <w:tmpl w:val="0DA6087A"/>
    <w:lvl w:ilvl="0">
      <w:start w:val="3"/>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A73640"/>
    <w:multiLevelType w:val="hybridMultilevel"/>
    <w:tmpl w:val="E72E97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670635"/>
    <w:multiLevelType w:val="multilevel"/>
    <w:tmpl w:val="8FB463DA"/>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3A63082"/>
    <w:multiLevelType w:val="hybridMultilevel"/>
    <w:tmpl w:val="524A5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5930048"/>
    <w:multiLevelType w:val="hybridMultilevel"/>
    <w:tmpl w:val="9FF28F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CC644B4"/>
    <w:multiLevelType w:val="hybridMultilevel"/>
    <w:tmpl w:val="D4B00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CF83D66"/>
    <w:multiLevelType w:val="hybridMultilevel"/>
    <w:tmpl w:val="637275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F322811"/>
    <w:multiLevelType w:val="hybridMultilevel"/>
    <w:tmpl w:val="B21A0F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EA03D1"/>
    <w:multiLevelType w:val="multilevel"/>
    <w:tmpl w:val="109A4D0A"/>
    <w:lvl w:ilvl="0">
      <w:start w:val="3"/>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94374"/>
    <w:multiLevelType w:val="hybridMultilevel"/>
    <w:tmpl w:val="EC8EAC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0D82843"/>
    <w:multiLevelType w:val="multilevel"/>
    <w:tmpl w:val="7DD4A692"/>
    <w:lvl w:ilvl="0">
      <w:start w:val="3"/>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4114E70"/>
    <w:multiLevelType w:val="hybridMultilevel"/>
    <w:tmpl w:val="A2D65C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56CD395B"/>
    <w:multiLevelType w:val="multilevel"/>
    <w:tmpl w:val="191A4CDA"/>
    <w:lvl w:ilvl="0">
      <w:start w:val="3"/>
      <w:numFmt w:val="decimal"/>
      <w:lvlText w:val="%1."/>
      <w:lvlJc w:val="left"/>
      <w:pPr>
        <w:ind w:left="504" w:hanging="504"/>
      </w:pPr>
      <w:rPr>
        <w:rFonts w:hint="default" w:cs="Arial"/>
      </w:rPr>
    </w:lvl>
    <w:lvl w:ilvl="1">
      <w:start w:val="6"/>
      <w:numFmt w:val="decimal"/>
      <w:lvlText w:val="%1.%2."/>
      <w:lvlJc w:val="left"/>
      <w:pPr>
        <w:ind w:left="504" w:hanging="504"/>
      </w:pPr>
      <w:rPr>
        <w:rFonts w:hint="default" w:cs="Arial"/>
      </w:rPr>
    </w:lvl>
    <w:lvl w:ilvl="2">
      <w:start w:val="6"/>
      <w:numFmt w:val="decimal"/>
      <w:lvlText w:val="%1.%2.%3."/>
      <w:lvlJc w:val="left"/>
      <w:pPr>
        <w:ind w:left="720" w:hanging="720"/>
      </w:pPr>
      <w:rPr>
        <w:rFonts w:hint="default" w:cs="Arial"/>
      </w:rPr>
    </w:lvl>
    <w:lvl w:ilvl="3">
      <w:start w:val="1"/>
      <w:numFmt w:val="decimal"/>
      <w:lvlText w:val="%1.%2.%3.%4."/>
      <w:lvlJc w:val="left"/>
      <w:pPr>
        <w:ind w:left="720" w:hanging="720"/>
      </w:pPr>
      <w:rPr>
        <w:rFonts w:hint="default" w:cs="Arial"/>
      </w:rPr>
    </w:lvl>
    <w:lvl w:ilvl="4">
      <w:start w:val="1"/>
      <w:numFmt w:val="decimal"/>
      <w:lvlText w:val="%1.%2.%3.%4.%5."/>
      <w:lvlJc w:val="left"/>
      <w:pPr>
        <w:ind w:left="1080" w:hanging="1080"/>
      </w:pPr>
      <w:rPr>
        <w:rFonts w:hint="default" w:cs="Arial"/>
      </w:rPr>
    </w:lvl>
    <w:lvl w:ilvl="5">
      <w:start w:val="1"/>
      <w:numFmt w:val="decimal"/>
      <w:lvlText w:val="%1.%2.%3.%4.%5.%6."/>
      <w:lvlJc w:val="left"/>
      <w:pPr>
        <w:ind w:left="1080" w:hanging="1080"/>
      </w:pPr>
      <w:rPr>
        <w:rFonts w:hint="default" w:cs="Arial"/>
      </w:rPr>
    </w:lvl>
    <w:lvl w:ilvl="6">
      <w:start w:val="1"/>
      <w:numFmt w:val="decimal"/>
      <w:lvlText w:val="%1.%2.%3.%4.%5.%6.%7."/>
      <w:lvlJc w:val="left"/>
      <w:pPr>
        <w:ind w:left="1440" w:hanging="1440"/>
      </w:pPr>
      <w:rPr>
        <w:rFonts w:hint="default" w:cs="Arial"/>
      </w:rPr>
    </w:lvl>
    <w:lvl w:ilvl="7">
      <w:start w:val="1"/>
      <w:numFmt w:val="decimal"/>
      <w:lvlText w:val="%1.%2.%3.%4.%5.%6.%7.%8."/>
      <w:lvlJc w:val="left"/>
      <w:pPr>
        <w:ind w:left="1440" w:hanging="1440"/>
      </w:pPr>
      <w:rPr>
        <w:rFonts w:hint="default" w:cs="Arial"/>
      </w:rPr>
    </w:lvl>
    <w:lvl w:ilvl="8">
      <w:start w:val="1"/>
      <w:numFmt w:val="decimal"/>
      <w:lvlText w:val="%1.%2.%3.%4.%5.%6.%7.%8.%9."/>
      <w:lvlJc w:val="left"/>
      <w:pPr>
        <w:ind w:left="1800" w:hanging="1800"/>
      </w:pPr>
      <w:rPr>
        <w:rFonts w:hint="default" w:cs="Arial"/>
      </w:rPr>
    </w:lvl>
  </w:abstractNum>
  <w:abstractNum w:abstractNumId="23" w15:restartNumberingAfterBreak="0">
    <w:nsid w:val="570D472D"/>
    <w:multiLevelType w:val="hybridMultilevel"/>
    <w:tmpl w:val="ACE8BE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82E2AB6"/>
    <w:multiLevelType w:val="hybridMultilevel"/>
    <w:tmpl w:val="9888FE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88816A1"/>
    <w:multiLevelType w:val="hybridMultilevel"/>
    <w:tmpl w:val="8820DC2A"/>
    <w:lvl w:ilvl="0" w:tplc="08090001">
      <w:start w:val="1"/>
      <w:numFmt w:val="bullet"/>
      <w:lvlText w:val=""/>
      <w:lvlJc w:val="left"/>
      <w:pPr>
        <w:ind w:left="720" w:hanging="360"/>
      </w:pPr>
      <w:rPr>
        <w:rFonts w:hint="default" w:ascii="Symbol" w:hAnsi="Symbol"/>
      </w:rPr>
    </w:lvl>
    <w:lvl w:ilvl="1" w:tplc="E76CA5AE">
      <w:numFmt w:val="bullet"/>
      <w:lvlText w:val="•"/>
      <w:lvlJc w:val="left"/>
      <w:pPr>
        <w:ind w:left="1440" w:hanging="360"/>
      </w:pPr>
      <w:rPr>
        <w:rFonts w:hint="default" w:ascii="Calibri" w:hAnsi="Calibri" w:cs="Arial"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B882AD9"/>
    <w:multiLevelType w:val="hybridMultilevel"/>
    <w:tmpl w:val="C630A9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BBC0925"/>
    <w:multiLevelType w:val="multilevel"/>
    <w:tmpl w:val="1626F712"/>
    <w:lvl w:ilvl="0">
      <w:start w:val="3"/>
      <w:numFmt w:val="decimal"/>
      <w:lvlText w:val="%1"/>
      <w:lvlJc w:val="left"/>
      <w:pPr>
        <w:ind w:left="360" w:hanging="360"/>
      </w:pPr>
      <w:rPr>
        <w:rFonts w:hint="default" w:cstheme="minorBidi"/>
      </w:rPr>
    </w:lvl>
    <w:lvl w:ilvl="1">
      <w:start w:val="1"/>
      <w:numFmt w:val="decimal"/>
      <w:lvlText w:val="%1.%2"/>
      <w:lvlJc w:val="left"/>
      <w:pPr>
        <w:ind w:left="360" w:hanging="360"/>
      </w:pPr>
      <w:rPr>
        <w:rFonts w:hint="default" w:cstheme="minorBidi"/>
      </w:rPr>
    </w:lvl>
    <w:lvl w:ilvl="2">
      <w:start w:val="1"/>
      <w:numFmt w:val="decimal"/>
      <w:lvlText w:val="%1.%2.%3"/>
      <w:lvlJc w:val="left"/>
      <w:pPr>
        <w:ind w:left="720" w:hanging="720"/>
      </w:pPr>
      <w:rPr>
        <w:rFonts w:hint="default" w:cstheme="minorBidi"/>
      </w:rPr>
    </w:lvl>
    <w:lvl w:ilvl="3">
      <w:start w:val="1"/>
      <w:numFmt w:val="decimal"/>
      <w:lvlText w:val="%1.%2.%3.%4"/>
      <w:lvlJc w:val="left"/>
      <w:pPr>
        <w:ind w:left="720" w:hanging="720"/>
      </w:pPr>
      <w:rPr>
        <w:rFonts w:hint="default" w:cstheme="minorBidi"/>
      </w:rPr>
    </w:lvl>
    <w:lvl w:ilvl="4">
      <w:start w:val="1"/>
      <w:numFmt w:val="decimal"/>
      <w:lvlText w:val="%1.%2.%3.%4.%5"/>
      <w:lvlJc w:val="left"/>
      <w:pPr>
        <w:ind w:left="1080" w:hanging="1080"/>
      </w:pPr>
      <w:rPr>
        <w:rFonts w:hint="default" w:cstheme="minorBidi"/>
      </w:rPr>
    </w:lvl>
    <w:lvl w:ilvl="5">
      <w:start w:val="1"/>
      <w:numFmt w:val="decimal"/>
      <w:lvlText w:val="%1.%2.%3.%4.%5.%6"/>
      <w:lvlJc w:val="left"/>
      <w:pPr>
        <w:ind w:left="1080" w:hanging="1080"/>
      </w:pPr>
      <w:rPr>
        <w:rFonts w:hint="default" w:cstheme="minorBidi"/>
      </w:rPr>
    </w:lvl>
    <w:lvl w:ilvl="6">
      <w:start w:val="1"/>
      <w:numFmt w:val="decimal"/>
      <w:lvlText w:val="%1.%2.%3.%4.%5.%6.%7"/>
      <w:lvlJc w:val="left"/>
      <w:pPr>
        <w:ind w:left="1440" w:hanging="1440"/>
      </w:pPr>
      <w:rPr>
        <w:rFonts w:hint="default" w:cstheme="minorBidi"/>
      </w:rPr>
    </w:lvl>
    <w:lvl w:ilvl="7">
      <w:start w:val="1"/>
      <w:numFmt w:val="decimal"/>
      <w:lvlText w:val="%1.%2.%3.%4.%5.%6.%7.%8"/>
      <w:lvlJc w:val="left"/>
      <w:pPr>
        <w:ind w:left="1440" w:hanging="1440"/>
      </w:pPr>
      <w:rPr>
        <w:rFonts w:hint="default" w:cstheme="minorBidi"/>
      </w:rPr>
    </w:lvl>
    <w:lvl w:ilvl="8">
      <w:start w:val="1"/>
      <w:numFmt w:val="decimal"/>
      <w:lvlText w:val="%1.%2.%3.%4.%5.%6.%7.%8.%9"/>
      <w:lvlJc w:val="left"/>
      <w:pPr>
        <w:ind w:left="1440" w:hanging="1440"/>
      </w:pPr>
      <w:rPr>
        <w:rFonts w:hint="default" w:cstheme="minorBidi"/>
      </w:rPr>
    </w:lvl>
  </w:abstractNum>
  <w:abstractNum w:abstractNumId="28" w15:restartNumberingAfterBreak="0">
    <w:nsid w:val="5BE64AFF"/>
    <w:multiLevelType w:val="multilevel"/>
    <w:tmpl w:val="C2A49356"/>
    <w:lvl w:ilvl="0">
      <w:start w:val="3"/>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D205727"/>
    <w:multiLevelType w:val="hybridMultilevel"/>
    <w:tmpl w:val="9CB2CD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53274FB"/>
    <w:multiLevelType w:val="multilevel"/>
    <w:tmpl w:val="190E8072"/>
    <w:lvl w:ilvl="0">
      <w:start w:val="3"/>
      <w:numFmt w:val="decimal"/>
      <w:lvlText w:val="%1"/>
      <w:lvlJc w:val="left"/>
      <w:pPr>
        <w:ind w:left="444" w:hanging="444"/>
      </w:pPr>
      <w:rPr>
        <w:rFonts w:hint="default" w:cstheme="minorBidi"/>
      </w:rPr>
    </w:lvl>
    <w:lvl w:ilvl="1">
      <w:start w:val="6"/>
      <w:numFmt w:val="decimal"/>
      <w:lvlText w:val="%1.%2"/>
      <w:lvlJc w:val="left"/>
      <w:pPr>
        <w:ind w:left="444" w:hanging="444"/>
      </w:pPr>
      <w:rPr>
        <w:rFonts w:hint="default" w:cstheme="minorBidi"/>
      </w:rPr>
    </w:lvl>
    <w:lvl w:ilvl="2">
      <w:start w:val="7"/>
      <w:numFmt w:val="decimal"/>
      <w:lvlText w:val="%1.%2.%3"/>
      <w:lvlJc w:val="left"/>
      <w:pPr>
        <w:ind w:left="720" w:hanging="720"/>
      </w:pPr>
      <w:rPr>
        <w:rFonts w:hint="default" w:cstheme="minorBidi"/>
      </w:rPr>
    </w:lvl>
    <w:lvl w:ilvl="3">
      <w:start w:val="1"/>
      <w:numFmt w:val="decimal"/>
      <w:lvlText w:val="%1.%2.%3.%4"/>
      <w:lvlJc w:val="left"/>
      <w:pPr>
        <w:ind w:left="720" w:hanging="720"/>
      </w:pPr>
      <w:rPr>
        <w:rFonts w:hint="default" w:cstheme="minorBidi"/>
      </w:rPr>
    </w:lvl>
    <w:lvl w:ilvl="4">
      <w:start w:val="1"/>
      <w:numFmt w:val="decimal"/>
      <w:lvlText w:val="%1.%2.%3.%4.%5"/>
      <w:lvlJc w:val="left"/>
      <w:pPr>
        <w:ind w:left="1080" w:hanging="1080"/>
      </w:pPr>
      <w:rPr>
        <w:rFonts w:hint="default" w:cstheme="minorBidi"/>
      </w:rPr>
    </w:lvl>
    <w:lvl w:ilvl="5">
      <w:start w:val="1"/>
      <w:numFmt w:val="decimal"/>
      <w:lvlText w:val="%1.%2.%3.%4.%5.%6"/>
      <w:lvlJc w:val="left"/>
      <w:pPr>
        <w:ind w:left="1080" w:hanging="1080"/>
      </w:pPr>
      <w:rPr>
        <w:rFonts w:hint="default" w:cstheme="minorBidi"/>
      </w:rPr>
    </w:lvl>
    <w:lvl w:ilvl="6">
      <w:start w:val="1"/>
      <w:numFmt w:val="decimal"/>
      <w:lvlText w:val="%1.%2.%3.%4.%5.%6.%7"/>
      <w:lvlJc w:val="left"/>
      <w:pPr>
        <w:ind w:left="1440" w:hanging="1440"/>
      </w:pPr>
      <w:rPr>
        <w:rFonts w:hint="default" w:cstheme="minorBidi"/>
      </w:rPr>
    </w:lvl>
    <w:lvl w:ilvl="7">
      <w:start w:val="1"/>
      <w:numFmt w:val="decimal"/>
      <w:lvlText w:val="%1.%2.%3.%4.%5.%6.%7.%8"/>
      <w:lvlJc w:val="left"/>
      <w:pPr>
        <w:ind w:left="1440" w:hanging="1440"/>
      </w:pPr>
      <w:rPr>
        <w:rFonts w:hint="default" w:cstheme="minorBidi"/>
      </w:rPr>
    </w:lvl>
    <w:lvl w:ilvl="8">
      <w:start w:val="1"/>
      <w:numFmt w:val="decimal"/>
      <w:lvlText w:val="%1.%2.%3.%4.%5.%6.%7.%8.%9"/>
      <w:lvlJc w:val="left"/>
      <w:pPr>
        <w:ind w:left="1440" w:hanging="1440"/>
      </w:pPr>
      <w:rPr>
        <w:rFonts w:hint="default" w:cstheme="minorBidi"/>
      </w:rPr>
    </w:lvl>
  </w:abstractNum>
  <w:abstractNum w:abstractNumId="31" w15:restartNumberingAfterBreak="0">
    <w:nsid w:val="6BA55A6C"/>
    <w:multiLevelType w:val="hybridMultilevel"/>
    <w:tmpl w:val="C31A545A"/>
    <w:lvl w:ilvl="0" w:tplc="5C4AEFBC">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C8735F5"/>
    <w:multiLevelType w:val="multilevel"/>
    <w:tmpl w:val="5310DED8"/>
    <w:lvl w:ilvl="0">
      <w:start w:val="3"/>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37361D"/>
    <w:multiLevelType w:val="multilevel"/>
    <w:tmpl w:val="190A0F4A"/>
    <w:lvl w:ilvl="0">
      <w:start w:val="3"/>
      <w:numFmt w:val="decimal"/>
      <w:lvlText w:val="%1"/>
      <w:lvlJc w:val="left"/>
      <w:pPr>
        <w:ind w:left="444" w:hanging="444"/>
      </w:pPr>
      <w:rPr>
        <w:rFonts w:hint="default" w:cs="Arial"/>
      </w:rPr>
    </w:lvl>
    <w:lvl w:ilvl="1">
      <w:start w:val="6"/>
      <w:numFmt w:val="decimal"/>
      <w:lvlText w:val="%1.%2"/>
      <w:lvlJc w:val="left"/>
      <w:pPr>
        <w:ind w:left="444" w:hanging="444"/>
      </w:pPr>
      <w:rPr>
        <w:rFonts w:hint="default" w:cs="Arial"/>
      </w:rPr>
    </w:lvl>
    <w:lvl w:ilvl="2">
      <w:start w:val="3"/>
      <w:numFmt w:val="decimal"/>
      <w:lvlText w:val="%1.%2.%3"/>
      <w:lvlJc w:val="left"/>
      <w:pPr>
        <w:ind w:left="720" w:hanging="720"/>
      </w:pPr>
      <w:rPr>
        <w:rFonts w:hint="default" w:cs="Arial"/>
      </w:rPr>
    </w:lvl>
    <w:lvl w:ilvl="3">
      <w:start w:val="1"/>
      <w:numFmt w:val="decimal"/>
      <w:lvlText w:val="%1.%2.%3.%4"/>
      <w:lvlJc w:val="left"/>
      <w:pPr>
        <w:ind w:left="720" w:hanging="720"/>
      </w:pPr>
      <w:rPr>
        <w:rFonts w:hint="default" w:cs="Arial"/>
      </w:rPr>
    </w:lvl>
    <w:lvl w:ilvl="4">
      <w:start w:val="1"/>
      <w:numFmt w:val="decimal"/>
      <w:lvlText w:val="%1.%2.%3.%4.%5"/>
      <w:lvlJc w:val="left"/>
      <w:pPr>
        <w:ind w:left="1080" w:hanging="1080"/>
      </w:pPr>
      <w:rPr>
        <w:rFonts w:hint="default" w:cs="Arial"/>
      </w:rPr>
    </w:lvl>
    <w:lvl w:ilvl="5">
      <w:start w:val="1"/>
      <w:numFmt w:val="decimal"/>
      <w:lvlText w:val="%1.%2.%3.%4.%5.%6"/>
      <w:lvlJc w:val="left"/>
      <w:pPr>
        <w:ind w:left="1080" w:hanging="1080"/>
      </w:pPr>
      <w:rPr>
        <w:rFonts w:hint="default" w:cs="Arial"/>
      </w:rPr>
    </w:lvl>
    <w:lvl w:ilvl="6">
      <w:start w:val="1"/>
      <w:numFmt w:val="decimal"/>
      <w:lvlText w:val="%1.%2.%3.%4.%5.%6.%7"/>
      <w:lvlJc w:val="left"/>
      <w:pPr>
        <w:ind w:left="1440" w:hanging="1440"/>
      </w:pPr>
      <w:rPr>
        <w:rFonts w:hint="default" w:cs="Arial"/>
      </w:rPr>
    </w:lvl>
    <w:lvl w:ilvl="7">
      <w:start w:val="1"/>
      <w:numFmt w:val="decimal"/>
      <w:lvlText w:val="%1.%2.%3.%4.%5.%6.%7.%8"/>
      <w:lvlJc w:val="left"/>
      <w:pPr>
        <w:ind w:left="1440" w:hanging="1440"/>
      </w:pPr>
      <w:rPr>
        <w:rFonts w:hint="default" w:cs="Arial"/>
      </w:rPr>
    </w:lvl>
    <w:lvl w:ilvl="8">
      <w:start w:val="1"/>
      <w:numFmt w:val="decimal"/>
      <w:lvlText w:val="%1.%2.%3.%4.%5.%6.%7.%8.%9"/>
      <w:lvlJc w:val="left"/>
      <w:pPr>
        <w:ind w:left="1440" w:hanging="1440"/>
      </w:pPr>
      <w:rPr>
        <w:rFonts w:hint="default" w:cs="Arial"/>
      </w:rPr>
    </w:lvl>
  </w:abstractNum>
  <w:abstractNum w:abstractNumId="34" w15:restartNumberingAfterBreak="0">
    <w:nsid w:val="6F1D7314"/>
    <w:multiLevelType w:val="hybridMultilevel"/>
    <w:tmpl w:val="49E687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4CD26EA"/>
    <w:multiLevelType w:val="hybridMultilevel"/>
    <w:tmpl w:val="509AAC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51A4093"/>
    <w:multiLevelType w:val="hybridMultilevel"/>
    <w:tmpl w:val="29949D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724023C"/>
    <w:multiLevelType w:val="multilevel"/>
    <w:tmpl w:val="EDE61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B193509"/>
    <w:multiLevelType w:val="multilevel"/>
    <w:tmpl w:val="8B84DFC6"/>
    <w:lvl w:ilvl="0">
      <w:start w:val="3"/>
      <w:numFmt w:val="decimal"/>
      <w:lvlText w:val="%1"/>
      <w:lvlJc w:val="left"/>
      <w:pPr>
        <w:ind w:left="444" w:hanging="444"/>
      </w:pPr>
      <w:rPr>
        <w:rFonts w:hint="default" w:cs="Arial"/>
      </w:rPr>
    </w:lvl>
    <w:lvl w:ilvl="1">
      <w:start w:val="5"/>
      <w:numFmt w:val="decimal"/>
      <w:lvlText w:val="%1.%2"/>
      <w:lvlJc w:val="left"/>
      <w:pPr>
        <w:ind w:left="444" w:hanging="444"/>
      </w:pPr>
      <w:rPr>
        <w:rFonts w:hint="default" w:cs="Arial"/>
      </w:rPr>
    </w:lvl>
    <w:lvl w:ilvl="2">
      <w:start w:val="6"/>
      <w:numFmt w:val="decimal"/>
      <w:lvlText w:val="%1.%2.%3"/>
      <w:lvlJc w:val="left"/>
      <w:pPr>
        <w:ind w:left="720" w:hanging="720"/>
      </w:pPr>
      <w:rPr>
        <w:rFonts w:hint="default" w:cs="Arial"/>
      </w:rPr>
    </w:lvl>
    <w:lvl w:ilvl="3">
      <w:start w:val="1"/>
      <w:numFmt w:val="decimal"/>
      <w:lvlText w:val="%1.%2.%3.%4"/>
      <w:lvlJc w:val="left"/>
      <w:pPr>
        <w:ind w:left="720" w:hanging="720"/>
      </w:pPr>
      <w:rPr>
        <w:rFonts w:hint="default" w:cs="Arial"/>
      </w:rPr>
    </w:lvl>
    <w:lvl w:ilvl="4">
      <w:start w:val="1"/>
      <w:numFmt w:val="decimal"/>
      <w:lvlText w:val="%1.%2.%3.%4.%5"/>
      <w:lvlJc w:val="left"/>
      <w:pPr>
        <w:ind w:left="1080" w:hanging="1080"/>
      </w:pPr>
      <w:rPr>
        <w:rFonts w:hint="default" w:cs="Arial"/>
      </w:rPr>
    </w:lvl>
    <w:lvl w:ilvl="5">
      <w:start w:val="1"/>
      <w:numFmt w:val="decimal"/>
      <w:lvlText w:val="%1.%2.%3.%4.%5.%6"/>
      <w:lvlJc w:val="left"/>
      <w:pPr>
        <w:ind w:left="1080" w:hanging="1080"/>
      </w:pPr>
      <w:rPr>
        <w:rFonts w:hint="default" w:cs="Arial"/>
      </w:rPr>
    </w:lvl>
    <w:lvl w:ilvl="6">
      <w:start w:val="1"/>
      <w:numFmt w:val="decimal"/>
      <w:lvlText w:val="%1.%2.%3.%4.%5.%6.%7"/>
      <w:lvlJc w:val="left"/>
      <w:pPr>
        <w:ind w:left="1440" w:hanging="1440"/>
      </w:pPr>
      <w:rPr>
        <w:rFonts w:hint="default" w:cs="Arial"/>
      </w:rPr>
    </w:lvl>
    <w:lvl w:ilvl="7">
      <w:start w:val="1"/>
      <w:numFmt w:val="decimal"/>
      <w:lvlText w:val="%1.%2.%3.%4.%5.%6.%7.%8"/>
      <w:lvlJc w:val="left"/>
      <w:pPr>
        <w:ind w:left="1440" w:hanging="1440"/>
      </w:pPr>
      <w:rPr>
        <w:rFonts w:hint="default" w:cs="Arial"/>
      </w:rPr>
    </w:lvl>
    <w:lvl w:ilvl="8">
      <w:start w:val="1"/>
      <w:numFmt w:val="decimal"/>
      <w:lvlText w:val="%1.%2.%3.%4.%5.%6.%7.%8.%9"/>
      <w:lvlJc w:val="left"/>
      <w:pPr>
        <w:ind w:left="1440" w:hanging="1440"/>
      </w:pPr>
      <w:rPr>
        <w:rFonts w:hint="default" w:cs="Arial"/>
      </w:rPr>
    </w:lvl>
  </w:abstractNum>
  <w:num w:numId="1" w16cid:durableId="1558974080">
    <w:abstractNumId w:val="21"/>
  </w:num>
  <w:num w:numId="2" w16cid:durableId="786388779">
    <w:abstractNumId w:val="9"/>
  </w:num>
  <w:num w:numId="3" w16cid:durableId="535850036">
    <w:abstractNumId w:val="35"/>
  </w:num>
  <w:num w:numId="4" w16cid:durableId="386346447">
    <w:abstractNumId w:val="7"/>
  </w:num>
  <w:num w:numId="5" w16cid:durableId="1231887696">
    <w:abstractNumId w:val="25"/>
  </w:num>
  <w:num w:numId="6" w16cid:durableId="136387771">
    <w:abstractNumId w:val="26"/>
  </w:num>
  <w:num w:numId="7" w16cid:durableId="1316254941">
    <w:abstractNumId w:val="11"/>
  </w:num>
  <w:num w:numId="8" w16cid:durableId="1506093985">
    <w:abstractNumId w:val="16"/>
  </w:num>
  <w:num w:numId="9" w16cid:durableId="252589221">
    <w:abstractNumId w:val="24"/>
  </w:num>
  <w:num w:numId="10" w16cid:durableId="1955601076">
    <w:abstractNumId w:val="17"/>
  </w:num>
  <w:num w:numId="11" w16cid:durableId="309557743">
    <w:abstractNumId w:val="15"/>
  </w:num>
  <w:num w:numId="12" w16cid:durableId="646514832">
    <w:abstractNumId w:val="13"/>
  </w:num>
  <w:num w:numId="13" w16cid:durableId="102962179">
    <w:abstractNumId w:val="14"/>
  </w:num>
  <w:num w:numId="14" w16cid:durableId="1589381606">
    <w:abstractNumId w:val="19"/>
  </w:num>
  <w:num w:numId="15" w16cid:durableId="221992327">
    <w:abstractNumId w:val="36"/>
  </w:num>
  <w:num w:numId="16" w16cid:durableId="37824501">
    <w:abstractNumId w:val="23"/>
  </w:num>
  <w:num w:numId="17" w16cid:durableId="1233127716">
    <w:abstractNumId w:val="29"/>
  </w:num>
  <w:num w:numId="18" w16cid:durableId="1583028384">
    <w:abstractNumId w:val="34"/>
  </w:num>
  <w:num w:numId="19" w16cid:durableId="1448616815">
    <w:abstractNumId w:val="4"/>
  </w:num>
  <w:num w:numId="20" w16cid:durableId="1333265292">
    <w:abstractNumId w:val="0"/>
  </w:num>
  <w:num w:numId="21" w16cid:durableId="1522470646">
    <w:abstractNumId w:val="31"/>
  </w:num>
  <w:num w:numId="22" w16cid:durableId="2115594735">
    <w:abstractNumId w:val="37"/>
  </w:num>
  <w:num w:numId="23" w16cid:durableId="1525748258">
    <w:abstractNumId w:val="32"/>
  </w:num>
  <w:num w:numId="24" w16cid:durableId="1207330454">
    <w:abstractNumId w:val="8"/>
  </w:num>
  <w:num w:numId="25" w16cid:durableId="225649835">
    <w:abstractNumId w:val="27"/>
  </w:num>
  <w:num w:numId="26" w16cid:durableId="1067336888">
    <w:abstractNumId w:val="10"/>
  </w:num>
  <w:num w:numId="27" w16cid:durableId="340552033">
    <w:abstractNumId w:val="6"/>
  </w:num>
  <w:num w:numId="28" w16cid:durableId="1480994975">
    <w:abstractNumId w:val="3"/>
  </w:num>
  <w:num w:numId="29" w16cid:durableId="1526015190">
    <w:abstractNumId w:val="20"/>
  </w:num>
  <w:num w:numId="30" w16cid:durableId="67311252">
    <w:abstractNumId w:val="18"/>
  </w:num>
  <w:num w:numId="31" w16cid:durableId="399139481">
    <w:abstractNumId w:val="33"/>
  </w:num>
  <w:num w:numId="32" w16cid:durableId="677124133">
    <w:abstractNumId w:val="38"/>
  </w:num>
  <w:num w:numId="33" w16cid:durableId="327631693">
    <w:abstractNumId w:val="1"/>
  </w:num>
  <w:num w:numId="34" w16cid:durableId="1716006323">
    <w:abstractNumId w:val="28"/>
  </w:num>
  <w:num w:numId="35" w16cid:durableId="1416973561">
    <w:abstractNumId w:val="22"/>
  </w:num>
  <w:num w:numId="36" w16cid:durableId="40710227">
    <w:abstractNumId w:val="30"/>
  </w:num>
  <w:num w:numId="37" w16cid:durableId="1700659846">
    <w:abstractNumId w:val="2"/>
  </w:num>
  <w:num w:numId="38" w16cid:durableId="365175856">
    <w:abstractNumId w:val="5"/>
  </w:num>
  <w:num w:numId="39" w16cid:durableId="79301036">
    <w:abstractNumId w:val="12"/>
  </w:num>
</w:numbering>
</file>

<file path=word/people.xml><?xml version="1.0" encoding="utf-8"?>
<w15:people xmlns:mc="http://schemas.openxmlformats.org/markup-compatibility/2006" xmlns:w15="http://schemas.microsoft.com/office/word/2012/wordml" mc:Ignorable="w15">
  <w15:person w15:author="Sarah Pinfield">
    <w15:presenceInfo w15:providerId="AD" w15:userId="S::hr@endeavourschools.org::3ee79e30-9374-4f01-a300-03eb4f3c0a4e"/>
  </w15:person>
  <w15:person w15:author="Nicki Wright">
    <w15:presenceInfo w15:providerId="AD" w15:userId="S::ceo@endeavourschools.org::3d35ba36-535f-4821-b6ad-2c8db50e3d75"/>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8BE"/>
    <w:rsid w:val="000416F1"/>
    <w:rsid w:val="0006469B"/>
    <w:rsid w:val="000B13DC"/>
    <w:rsid w:val="00102514"/>
    <w:rsid w:val="00113454"/>
    <w:rsid w:val="0012796E"/>
    <w:rsid w:val="001319DA"/>
    <w:rsid w:val="00142C7A"/>
    <w:rsid w:val="001834F6"/>
    <w:rsid w:val="001A1DF4"/>
    <w:rsid w:val="001C3A26"/>
    <w:rsid w:val="001D49D3"/>
    <w:rsid w:val="00241259"/>
    <w:rsid w:val="003452DC"/>
    <w:rsid w:val="00357367"/>
    <w:rsid w:val="00387985"/>
    <w:rsid w:val="00395EF0"/>
    <w:rsid w:val="003A4A69"/>
    <w:rsid w:val="003D39CB"/>
    <w:rsid w:val="003E07EA"/>
    <w:rsid w:val="0042378D"/>
    <w:rsid w:val="00445C13"/>
    <w:rsid w:val="004476CB"/>
    <w:rsid w:val="00450B48"/>
    <w:rsid w:val="00481B73"/>
    <w:rsid w:val="004B2AC1"/>
    <w:rsid w:val="004E2C4C"/>
    <w:rsid w:val="004E621E"/>
    <w:rsid w:val="00561D16"/>
    <w:rsid w:val="00584B13"/>
    <w:rsid w:val="005D734B"/>
    <w:rsid w:val="00601F36"/>
    <w:rsid w:val="0060771C"/>
    <w:rsid w:val="006077A0"/>
    <w:rsid w:val="00687966"/>
    <w:rsid w:val="006B1062"/>
    <w:rsid w:val="006E4A92"/>
    <w:rsid w:val="00751137"/>
    <w:rsid w:val="00772BA4"/>
    <w:rsid w:val="00784DE1"/>
    <w:rsid w:val="00786A14"/>
    <w:rsid w:val="007A08FB"/>
    <w:rsid w:val="007A2A5C"/>
    <w:rsid w:val="008764F9"/>
    <w:rsid w:val="008A6E32"/>
    <w:rsid w:val="008D7FEB"/>
    <w:rsid w:val="00911DF6"/>
    <w:rsid w:val="0091517F"/>
    <w:rsid w:val="00952009"/>
    <w:rsid w:val="00962139"/>
    <w:rsid w:val="00982483"/>
    <w:rsid w:val="00994884"/>
    <w:rsid w:val="009B0577"/>
    <w:rsid w:val="00A22B5C"/>
    <w:rsid w:val="00A27166"/>
    <w:rsid w:val="00A431DE"/>
    <w:rsid w:val="00A50C20"/>
    <w:rsid w:val="00A52216"/>
    <w:rsid w:val="00A53148"/>
    <w:rsid w:val="00A54990"/>
    <w:rsid w:val="00AE4354"/>
    <w:rsid w:val="00AF0B18"/>
    <w:rsid w:val="00B02B3E"/>
    <w:rsid w:val="00B11D36"/>
    <w:rsid w:val="00B22E6D"/>
    <w:rsid w:val="00B62744"/>
    <w:rsid w:val="00B71BBB"/>
    <w:rsid w:val="00B763F0"/>
    <w:rsid w:val="00BE4239"/>
    <w:rsid w:val="00C25F49"/>
    <w:rsid w:val="00CD7B4C"/>
    <w:rsid w:val="00CE0A82"/>
    <w:rsid w:val="00D26777"/>
    <w:rsid w:val="00D27107"/>
    <w:rsid w:val="00D317D4"/>
    <w:rsid w:val="00D420A1"/>
    <w:rsid w:val="00D54812"/>
    <w:rsid w:val="00DB0042"/>
    <w:rsid w:val="00DB617F"/>
    <w:rsid w:val="00DC2F0A"/>
    <w:rsid w:val="00DC3E1F"/>
    <w:rsid w:val="00DD08BE"/>
    <w:rsid w:val="00DF1B27"/>
    <w:rsid w:val="00E24E29"/>
    <w:rsid w:val="00E51318"/>
    <w:rsid w:val="00E97035"/>
    <w:rsid w:val="00ED70ED"/>
    <w:rsid w:val="00F2287B"/>
    <w:rsid w:val="00F42902"/>
    <w:rsid w:val="00FA6FEC"/>
    <w:rsid w:val="127ECC49"/>
    <w:rsid w:val="225CDDDD"/>
    <w:rsid w:val="38D976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572B2F"/>
  <w15:chartTrackingRefBased/>
  <w15:docId w15:val="{9D27CC29-2626-472F-B6E5-D556026620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4A69"/>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420A1"/>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DD08BE"/>
    <w:pPr>
      <w:autoSpaceDE w:val="0"/>
      <w:autoSpaceDN w:val="0"/>
      <w:adjustRightInd w:val="0"/>
      <w:spacing w:after="0" w:line="240" w:lineRule="auto"/>
    </w:pPr>
    <w:rPr>
      <w:rFonts w:ascii="Tahoma" w:hAnsi="Tahoma" w:cs="Tahoma"/>
      <w:color w:val="000000"/>
      <w:sz w:val="24"/>
      <w:szCs w:val="24"/>
    </w:rPr>
  </w:style>
  <w:style w:type="paragraph" w:styleId="NoSpacing">
    <w:name w:val="No Spacing"/>
    <w:uiPriority w:val="1"/>
    <w:qFormat/>
    <w:rsid w:val="00241259"/>
    <w:pPr>
      <w:spacing w:after="0" w:line="240" w:lineRule="auto"/>
    </w:pPr>
  </w:style>
  <w:style w:type="paragraph" w:styleId="ListParagraph">
    <w:name w:val="List Paragraph"/>
    <w:basedOn w:val="Normal"/>
    <w:link w:val="ListParagraphChar"/>
    <w:uiPriority w:val="34"/>
    <w:qFormat/>
    <w:rsid w:val="00A50C20"/>
    <w:pPr>
      <w:spacing w:after="0" w:line="240" w:lineRule="auto"/>
      <w:ind w:left="720"/>
    </w:pPr>
    <w:rPr>
      <w:rFonts w:ascii="Gill Sans MT" w:hAnsi="Gill Sans MT" w:eastAsia="Times New Roman" w:cs="Times New Roman"/>
      <w:sz w:val="24"/>
      <w:szCs w:val="24"/>
      <w:lang w:val="en-US"/>
    </w:rPr>
  </w:style>
  <w:style w:type="paragraph" w:styleId="Header">
    <w:name w:val="header"/>
    <w:basedOn w:val="Normal"/>
    <w:link w:val="HeaderChar"/>
    <w:uiPriority w:val="99"/>
    <w:unhideWhenUsed/>
    <w:rsid w:val="0060771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0771C"/>
  </w:style>
  <w:style w:type="paragraph" w:styleId="Footer">
    <w:name w:val="footer"/>
    <w:basedOn w:val="Normal"/>
    <w:link w:val="FooterChar"/>
    <w:uiPriority w:val="99"/>
    <w:unhideWhenUsed/>
    <w:rsid w:val="0060771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0771C"/>
  </w:style>
  <w:style w:type="character" w:styleId="Heading1Char" w:customStyle="1">
    <w:name w:val="Heading 1 Char"/>
    <w:basedOn w:val="DefaultParagraphFont"/>
    <w:link w:val="Heading1"/>
    <w:uiPriority w:val="9"/>
    <w:rsid w:val="003A4A69"/>
    <w:rPr>
      <w:rFonts w:asciiTheme="majorHAnsi" w:hAnsiTheme="majorHAnsi" w:eastAsiaTheme="majorEastAsia" w:cstheme="majorBidi"/>
      <w:color w:val="2E74B5" w:themeColor="accent1" w:themeShade="BF"/>
      <w:sz w:val="32"/>
      <w:szCs w:val="32"/>
    </w:rPr>
  </w:style>
  <w:style w:type="paragraph" w:styleId="Title">
    <w:name w:val="Title"/>
    <w:basedOn w:val="Normal"/>
    <w:link w:val="TitleChar"/>
    <w:qFormat/>
    <w:rsid w:val="003A4A69"/>
    <w:pPr>
      <w:spacing w:before="225" w:after="96" w:line="240" w:lineRule="auto"/>
      <w:jc w:val="center"/>
      <w:outlineLvl w:val="1"/>
    </w:pPr>
    <w:rPr>
      <w:rFonts w:ascii="Verdana" w:hAnsi="Verdana" w:eastAsia="SimSun" w:cs="Arial"/>
      <w:b/>
      <w:bCs/>
      <w:color w:val="000000"/>
      <w:kern w:val="36"/>
      <w:sz w:val="36"/>
      <w:szCs w:val="36"/>
      <w:lang w:eastAsia="zh-CN"/>
    </w:rPr>
  </w:style>
  <w:style w:type="character" w:styleId="TitleChar" w:customStyle="1">
    <w:name w:val="Title Char"/>
    <w:basedOn w:val="DefaultParagraphFont"/>
    <w:link w:val="Title"/>
    <w:rsid w:val="003A4A69"/>
    <w:rPr>
      <w:rFonts w:ascii="Verdana" w:hAnsi="Verdana" w:eastAsia="SimSun" w:cs="Arial"/>
      <w:b/>
      <w:bCs/>
      <w:color w:val="000000"/>
      <w:kern w:val="36"/>
      <w:sz w:val="36"/>
      <w:szCs w:val="36"/>
      <w:lang w:eastAsia="zh-CN"/>
    </w:rPr>
  </w:style>
  <w:style w:type="table" w:styleId="TableGrid" w:customStyle="1">
    <w:name w:val="Table Grid"/>
    <w:rsid w:val="003A4A69"/>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3A4A69"/>
    <w:pPr>
      <w:outlineLvl w:val="9"/>
    </w:pPr>
    <w:rPr>
      <w:lang w:val="en-US"/>
    </w:rPr>
  </w:style>
  <w:style w:type="paragraph" w:styleId="TOC2">
    <w:name w:val="toc 2"/>
    <w:basedOn w:val="Normal"/>
    <w:next w:val="Normal"/>
    <w:autoRedefine/>
    <w:uiPriority w:val="39"/>
    <w:unhideWhenUsed/>
    <w:rsid w:val="003A4A69"/>
    <w:pPr>
      <w:spacing w:after="100"/>
      <w:ind w:left="220"/>
    </w:pPr>
  </w:style>
  <w:style w:type="character" w:styleId="Hyperlink">
    <w:name w:val="Hyperlink"/>
    <w:basedOn w:val="DefaultParagraphFont"/>
    <w:uiPriority w:val="99"/>
    <w:unhideWhenUsed/>
    <w:rsid w:val="003A4A69"/>
    <w:rPr>
      <w:color w:val="0563C1" w:themeColor="hyperlink"/>
      <w:u w:val="single"/>
    </w:rPr>
  </w:style>
  <w:style w:type="character" w:styleId="ListParagraphChar" w:customStyle="1">
    <w:name w:val="List Paragraph Char"/>
    <w:basedOn w:val="DefaultParagraphFont"/>
    <w:link w:val="ListParagraph"/>
    <w:uiPriority w:val="34"/>
    <w:rsid w:val="003A4A69"/>
    <w:rPr>
      <w:rFonts w:ascii="Gill Sans MT" w:hAnsi="Gill Sans MT" w:eastAsia="Times New Roman" w:cs="Times New Roman"/>
      <w:sz w:val="24"/>
      <w:szCs w:val="24"/>
      <w:lang w:val="en-US"/>
    </w:rPr>
  </w:style>
  <w:style w:type="paragraph" w:styleId="TOC1">
    <w:name w:val="toc 1"/>
    <w:basedOn w:val="Normal"/>
    <w:next w:val="Normal"/>
    <w:autoRedefine/>
    <w:uiPriority w:val="39"/>
    <w:unhideWhenUsed/>
    <w:rsid w:val="003A4A69"/>
    <w:pPr>
      <w:spacing w:after="100"/>
    </w:pPr>
    <w:rPr>
      <w:rFonts w:cs="Times New Roman" w:eastAsiaTheme="minorEastAsia"/>
      <w:lang w:val="en-US"/>
    </w:rPr>
  </w:style>
  <w:style w:type="character" w:styleId="Heading2Char" w:customStyle="1">
    <w:name w:val="Heading 2 Char"/>
    <w:basedOn w:val="DefaultParagraphFont"/>
    <w:link w:val="Heading2"/>
    <w:uiPriority w:val="9"/>
    <w:rsid w:val="00D420A1"/>
    <w:rPr>
      <w:rFonts w:asciiTheme="majorHAnsi" w:hAnsiTheme="majorHAnsi" w:eastAsiaTheme="majorEastAsia" w:cstheme="majorBidi"/>
      <w:color w:val="2E74B5" w:themeColor="accent1" w:themeShade="BF"/>
      <w:sz w:val="26"/>
      <w:szCs w:val="26"/>
    </w:rPr>
  </w:style>
  <w:style w:type="character" w:styleId="CommentReference">
    <w:name w:val="annotation reference"/>
    <w:basedOn w:val="DefaultParagraphFont"/>
    <w:uiPriority w:val="99"/>
    <w:semiHidden/>
    <w:unhideWhenUsed/>
    <w:rsid w:val="00D26777"/>
    <w:rPr>
      <w:sz w:val="16"/>
      <w:szCs w:val="16"/>
    </w:rPr>
  </w:style>
  <w:style w:type="paragraph" w:styleId="CommentText">
    <w:name w:val="annotation text"/>
    <w:basedOn w:val="Normal"/>
    <w:link w:val="CommentTextChar"/>
    <w:uiPriority w:val="99"/>
    <w:unhideWhenUsed/>
    <w:rsid w:val="00D26777"/>
    <w:pPr>
      <w:spacing w:line="240" w:lineRule="auto"/>
    </w:pPr>
    <w:rPr>
      <w:sz w:val="20"/>
      <w:szCs w:val="20"/>
    </w:rPr>
  </w:style>
  <w:style w:type="character" w:styleId="CommentTextChar" w:customStyle="1">
    <w:name w:val="Comment Text Char"/>
    <w:basedOn w:val="DefaultParagraphFont"/>
    <w:link w:val="CommentText"/>
    <w:uiPriority w:val="99"/>
    <w:rsid w:val="00D26777"/>
    <w:rPr>
      <w:sz w:val="20"/>
      <w:szCs w:val="20"/>
    </w:rPr>
  </w:style>
  <w:style w:type="paragraph" w:styleId="CommentSubject">
    <w:name w:val="annotation subject"/>
    <w:basedOn w:val="CommentText"/>
    <w:next w:val="CommentText"/>
    <w:link w:val="CommentSubjectChar"/>
    <w:uiPriority w:val="99"/>
    <w:semiHidden/>
    <w:unhideWhenUsed/>
    <w:rsid w:val="00D26777"/>
    <w:rPr>
      <w:b/>
      <w:bCs/>
    </w:rPr>
  </w:style>
  <w:style w:type="character" w:styleId="CommentSubjectChar" w:customStyle="1">
    <w:name w:val="Comment Subject Char"/>
    <w:basedOn w:val="CommentTextChar"/>
    <w:link w:val="CommentSubject"/>
    <w:uiPriority w:val="99"/>
    <w:semiHidden/>
    <w:rsid w:val="00D26777"/>
    <w:rPr>
      <w:b/>
      <w:bCs/>
      <w:sz w:val="20"/>
      <w:szCs w:val="20"/>
    </w:rPr>
  </w:style>
  <w:style w:type="character" w:styleId="Mention">
    <w:name w:val="Mention"/>
    <w:basedOn w:val="DefaultParagraphFont"/>
    <w:uiPriority w:val="99"/>
    <w:unhideWhenUsed/>
    <w:rsid w:val="00D2677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7D37496A9D94C8C2410B287C9BB34" ma:contentTypeVersion="12" ma:contentTypeDescription="Create a new document." ma:contentTypeScope="" ma:versionID="4c654b7a30144e56fdd3de4bdc700844">
  <xsd:schema xmlns:xsd="http://www.w3.org/2001/XMLSchema" xmlns:xs="http://www.w3.org/2001/XMLSchema" xmlns:p="http://schemas.microsoft.com/office/2006/metadata/properties" xmlns:ns2="1b5fa5ea-40f0-4b64-87bb-ad5b7a4d78ff" xmlns:ns3="e16f6d95-4ff6-41de-a6bf-91e620233634" targetNamespace="http://schemas.microsoft.com/office/2006/metadata/properties" ma:root="true" ma:fieldsID="9ae5b8c21c0ee3e80d36c80377d276b3" ns2:_="" ns3:_="">
    <xsd:import namespace="1b5fa5ea-40f0-4b64-87bb-ad5b7a4d78ff"/>
    <xsd:import namespace="e16f6d95-4ff6-41de-a6bf-91e6202336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fa5ea-40f0-4b64-87bb-ad5b7a4d7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512de84-8984-4102-9c43-b34411dd53e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f6d95-4ff6-41de-a6bf-91e6202336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4e4d68f-d497-4fb7-acf2-7d5b5101dac2}" ma:internalName="TaxCatchAll" ma:showField="CatchAllData" ma:web="e16f6d95-4ff6-41de-a6bf-91e62023363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16f6d95-4ff6-41de-a6bf-91e620233634" xsi:nil="true"/>
    <lcf76f155ced4ddcb4097134ff3c332f xmlns="1b5fa5ea-40f0-4b64-87bb-ad5b7a4d78f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CDC96D-213C-4AB7-9511-2352B8CEE471}">
  <ds:schemaRefs>
    <ds:schemaRef ds:uri="http://schemas.microsoft.com/sharepoint/v3/contenttype/forms"/>
  </ds:schemaRefs>
</ds:datastoreItem>
</file>

<file path=customXml/itemProps2.xml><?xml version="1.0" encoding="utf-8"?>
<ds:datastoreItem xmlns:ds="http://schemas.openxmlformats.org/officeDocument/2006/customXml" ds:itemID="{4C94F962-417D-491F-BAC4-609D2AAB3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5fa5ea-40f0-4b64-87bb-ad5b7a4d78ff"/>
    <ds:schemaRef ds:uri="e16f6d95-4ff6-41de-a6bf-91e620233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38B965-8E9E-4370-BADF-983D3502E3C9}">
  <ds:schemaRefs>
    <ds:schemaRef ds:uri="http://schemas.microsoft.com/office/2006/metadata/properties"/>
    <ds:schemaRef ds:uri="http://schemas.microsoft.com/office/infopath/2007/PartnerControls"/>
    <ds:schemaRef ds:uri="e16f6d95-4ff6-41de-a6bf-91e620233634"/>
    <ds:schemaRef ds:uri="1b5fa5ea-40f0-4b64-87bb-ad5b7a4d78f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Any Authorised User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Sarah Pinfield</lastModifiedBy>
  <revision>23</revision>
  <dcterms:created xsi:type="dcterms:W3CDTF">2023-10-14T12:52:00.0000000Z</dcterms:created>
  <dcterms:modified xsi:type="dcterms:W3CDTF">2023-11-14T12:47:34.1827817Z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0x01010027A7D37496A9D94C8C2410B287C9BB34</vt:lpwstr>
  </property>
  <property fmtid="{D5CDD505-2E9C-101B-9397-08002B2CF9AE}" pid="3" name="MediaServiceImageTags">
    <vt:lpwstr/>
  </property>
</Properties>
</file>