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617DD" w14:textId="237CFA9B" w:rsidR="00795030" w:rsidRDefault="00795030" w:rsidP="00795030">
      <w:pPr>
        <w:pStyle w:val="ESTPolicies"/>
      </w:pPr>
    </w:p>
    <w:p w14:paraId="57FE2DCF" w14:textId="77777777" w:rsidR="00795030" w:rsidRDefault="00795030" w:rsidP="00795030">
      <w:pPr>
        <w:pStyle w:val="Header"/>
        <w:rPr>
          <w:b/>
          <w:sz w:val="28"/>
          <w:szCs w:val="28"/>
        </w:rPr>
      </w:pPr>
    </w:p>
    <w:p w14:paraId="4D3044B3" w14:textId="77777777" w:rsidR="00795030" w:rsidRDefault="00795030" w:rsidP="00795030">
      <w:pPr>
        <w:pStyle w:val="Header"/>
        <w:rPr>
          <w:b/>
          <w:sz w:val="28"/>
          <w:szCs w:val="28"/>
        </w:rPr>
      </w:pPr>
    </w:p>
    <w:p w14:paraId="4FC87373" w14:textId="77777777" w:rsidR="00795030" w:rsidRDefault="00795030" w:rsidP="00795030">
      <w:pPr>
        <w:pStyle w:val="Header"/>
        <w:rPr>
          <w:b/>
          <w:sz w:val="28"/>
          <w:szCs w:val="28"/>
        </w:rPr>
      </w:pPr>
    </w:p>
    <w:p w14:paraId="61AC4238" w14:textId="77777777" w:rsidR="00795030" w:rsidRDefault="00795030" w:rsidP="00795030">
      <w:pPr>
        <w:pStyle w:val="Header"/>
        <w:rPr>
          <w:b/>
          <w:sz w:val="28"/>
          <w:szCs w:val="28"/>
        </w:rPr>
      </w:pPr>
    </w:p>
    <w:p w14:paraId="28755974" w14:textId="77777777" w:rsidR="00795030" w:rsidRDefault="00795030" w:rsidP="00795030">
      <w:pPr>
        <w:pStyle w:val="Header"/>
        <w:rPr>
          <w:b/>
          <w:sz w:val="28"/>
          <w:szCs w:val="28"/>
        </w:rPr>
      </w:pPr>
    </w:p>
    <w:p w14:paraId="6F74268B" w14:textId="1319DF68" w:rsidR="00795030" w:rsidRPr="0061636F" w:rsidRDefault="00795030" w:rsidP="0061636F">
      <w:pPr>
        <w:pStyle w:val="Title"/>
        <w:rPr>
          <w:color w:val="7030A0"/>
        </w:rPr>
      </w:pPr>
      <w:bookmarkStart w:id="0" w:name="_Toc148107357"/>
      <w:bookmarkStart w:id="1" w:name="_Toc148107432"/>
      <w:bookmarkStart w:id="2" w:name="_Toc148107570"/>
      <w:bookmarkStart w:id="3" w:name="_Toc148107633"/>
      <w:bookmarkStart w:id="4" w:name="_Toc148170641"/>
      <w:r w:rsidRPr="0061636F">
        <w:rPr>
          <w:color w:val="7030A0"/>
        </w:rPr>
        <w:t>TERMS OF REFERENCE</w:t>
      </w:r>
      <w:bookmarkEnd w:id="0"/>
      <w:bookmarkEnd w:id="1"/>
      <w:bookmarkEnd w:id="2"/>
      <w:bookmarkEnd w:id="3"/>
      <w:bookmarkEnd w:id="4"/>
    </w:p>
    <w:p w14:paraId="22B5DFAD" w14:textId="2275CB8C" w:rsidR="00795030" w:rsidRPr="0061636F" w:rsidRDefault="006A52CB" w:rsidP="0061636F">
      <w:pPr>
        <w:pStyle w:val="Title"/>
        <w:rPr>
          <w:color w:val="7030A0"/>
        </w:rPr>
      </w:pPr>
      <w:bookmarkStart w:id="5" w:name="_Toc148107358"/>
      <w:bookmarkStart w:id="6" w:name="_Toc148107433"/>
      <w:bookmarkStart w:id="7" w:name="_Toc148107571"/>
      <w:bookmarkStart w:id="8" w:name="_Toc148107634"/>
      <w:bookmarkStart w:id="9" w:name="_Toc148170642"/>
      <w:r>
        <w:rPr>
          <w:color w:val="7030A0"/>
        </w:rPr>
        <w:t>TRUST PAY</w:t>
      </w:r>
      <w:r w:rsidR="00795030" w:rsidRPr="0061636F">
        <w:rPr>
          <w:color w:val="7030A0"/>
        </w:rPr>
        <w:t xml:space="preserve"> COMMITTEE</w:t>
      </w:r>
      <w:bookmarkEnd w:id="5"/>
      <w:bookmarkEnd w:id="6"/>
      <w:bookmarkEnd w:id="7"/>
      <w:bookmarkEnd w:id="8"/>
      <w:bookmarkEnd w:id="9"/>
    </w:p>
    <w:p w14:paraId="55F79DE7" w14:textId="77777777" w:rsidR="00795030" w:rsidRDefault="00795030" w:rsidP="00795030">
      <w:pPr>
        <w:pStyle w:val="Title"/>
        <w:rPr>
          <w:sz w:val="40"/>
          <w:szCs w:val="40"/>
        </w:rPr>
      </w:pPr>
    </w:p>
    <w:p w14:paraId="1771870E" w14:textId="77777777" w:rsidR="00795030" w:rsidRPr="00602DB2" w:rsidRDefault="00795030" w:rsidP="00795030">
      <w:pPr>
        <w:pStyle w:val="Header"/>
        <w:jc w:val="center"/>
      </w:pPr>
      <w:r w:rsidRPr="00602DB2">
        <w:t xml:space="preserve">                        </w:t>
      </w:r>
      <w:r w:rsidRPr="00602DB2">
        <w:rPr>
          <w:noProof/>
          <w:lang w:val="fr-FR" w:eastAsia="fr-FR"/>
        </w:rPr>
        <w:t xml:space="preserve"> </w:t>
      </w:r>
    </w:p>
    <w:p w14:paraId="7956D948" w14:textId="77777777" w:rsidR="00795030" w:rsidRDefault="00795030" w:rsidP="00795030">
      <w:pPr>
        <w:spacing w:after="0"/>
      </w:pPr>
      <w:r>
        <w:t xml:space="preserve"> </w:t>
      </w:r>
    </w:p>
    <w:tbl>
      <w:tblPr>
        <w:tblStyle w:val="TableGrid0"/>
        <w:tblW w:w="9016" w:type="dxa"/>
        <w:tblInd w:w="6" w:type="dxa"/>
        <w:tblCellMar>
          <w:top w:w="10" w:type="dxa"/>
          <w:left w:w="107" w:type="dxa"/>
          <w:right w:w="115" w:type="dxa"/>
        </w:tblCellMar>
        <w:tblLook w:val="04A0" w:firstRow="1" w:lastRow="0" w:firstColumn="1" w:lastColumn="0" w:noHBand="0" w:noVBand="1"/>
      </w:tblPr>
      <w:tblGrid>
        <w:gridCol w:w="1271"/>
        <w:gridCol w:w="1418"/>
        <w:gridCol w:w="2125"/>
        <w:gridCol w:w="4202"/>
      </w:tblGrid>
      <w:tr w:rsidR="00795030" w14:paraId="116B985F" w14:textId="77777777" w:rsidTr="00047CAD">
        <w:trPr>
          <w:trHeight w:val="259"/>
        </w:trPr>
        <w:tc>
          <w:tcPr>
            <w:tcW w:w="1271" w:type="dxa"/>
            <w:tcBorders>
              <w:top w:val="single" w:sz="4" w:space="0" w:color="000000"/>
              <w:left w:val="single" w:sz="4" w:space="0" w:color="000000"/>
              <w:bottom w:val="single" w:sz="4" w:space="0" w:color="000000"/>
              <w:right w:val="single" w:sz="4" w:space="0" w:color="000000"/>
            </w:tcBorders>
            <w:shd w:val="clear" w:color="auto" w:fill="D9D9D9"/>
          </w:tcPr>
          <w:p w14:paraId="13DA9E03" w14:textId="77777777" w:rsidR="00795030" w:rsidRDefault="00795030" w:rsidP="00047CAD">
            <w:pPr>
              <w:spacing w:line="259" w:lineRule="auto"/>
            </w:pPr>
            <w:r>
              <w:rPr>
                <w:rFonts w:ascii="Arial" w:eastAsia="Arial" w:hAnsi="Arial" w:cs="Arial"/>
                <w:b/>
              </w:rPr>
              <w:t xml:space="preserve">Version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44ECA07F" w14:textId="77777777" w:rsidR="00795030" w:rsidRDefault="00795030" w:rsidP="00047CAD">
            <w:pPr>
              <w:spacing w:line="259" w:lineRule="auto"/>
              <w:ind w:left="1"/>
            </w:pPr>
            <w:r>
              <w:rPr>
                <w:rFonts w:ascii="Arial" w:eastAsia="Arial" w:hAnsi="Arial" w:cs="Arial"/>
                <w:b/>
              </w:rPr>
              <w:t xml:space="preserve">Date </w:t>
            </w:r>
          </w:p>
        </w:tc>
        <w:tc>
          <w:tcPr>
            <w:tcW w:w="2125" w:type="dxa"/>
            <w:tcBorders>
              <w:top w:val="single" w:sz="4" w:space="0" w:color="000000"/>
              <w:left w:val="single" w:sz="4" w:space="0" w:color="000000"/>
              <w:bottom w:val="single" w:sz="4" w:space="0" w:color="000000"/>
              <w:right w:val="single" w:sz="4" w:space="0" w:color="000000"/>
            </w:tcBorders>
            <w:shd w:val="clear" w:color="auto" w:fill="D9D9D9"/>
          </w:tcPr>
          <w:p w14:paraId="44D605F2" w14:textId="77777777" w:rsidR="00795030" w:rsidRDefault="00795030" w:rsidP="00047CAD">
            <w:pPr>
              <w:spacing w:line="259" w:lineRule="auto"/>
            </w:pPr>
            <w:r>
              <w:rPr>
                <w:rFonts w:ascii="Arial" w:eastAsia="Arial" w:hAnsi="Arial" w:cs="Arial"/>
                <w:b/>
              </w:rPr>
              <w:t xml:space="preserve">Author </w:t>
            </w:r>
          </w:p>
        </w:tc>
        <w:tc>
          <w:tcPr>
            <w:tcW w:w="4202" w:type="dxa"/>
            <w:tcBorders>
              <w:top w:val="single" w:sz="4" w:space="0" w:color="000000"/>
              <w:left w:val="single" w:sz="4" w:space="0" w:color="000000"/>
              <w:bottom w:val="single" w:sz="4" w:space="0" w:color="000000"/>
              <w:right w:val="single" w:sz="4" w:space="0" w:color="000000"/>
            </w:tcBorders>
            <w:shd w:val="clear" w:color="auto" w:fill="D9D9D9"/>
          </w:tcPr>
          <w:p w14:paraId="61AEFEA3" w14:textId="77777777" w:rsidR="00795030" w:rsidRDefault="00795030" w:rsidP="00047CAD">
            <w:pPr>
              <w:spacing w:line="259" w:lineRule="auto"/>
              <w:ind w:left="1"/>
            </w:pPr>
            <w:r>
              <w:rPr>
                <w:rFonts w:ascii="Arial" w:eastAsia="Arial" w:hAnsi="Arial" w:cs="Arial"/>
                <w:b/>
              </w:rPr>
              <w:t xml:space="preserve">Changes </w:t>
            </w:r>
          </w:p>
        </w:tc>
      </w:tr>
      <w:tr w:rsidR="00795030" w14:paraId="787191D6" w14:textId="77777777" w:rsidTr="00047CAD">
        <w:trPr>
          <w:trHeight w:val="264"/>
        </w:trPr>
        <w:tc>
          <w:tcPr>
            <w:tcW w:w="1271" w:type="dxa"/>
            <w:tcBorders>
              <w:top w:val="single" w:sz="4" w:space="0" w:color="000000"/>
              <w:left w:val="single" w:sz="4" w:space="0" w:color="000000"/>
              <w:bottom w:val="single" w:sz="4" w:space="0" w:color="000000"/>
              <w:right w:val="single" w:sz="4" w:space="0" w:color="000000"/>
            </w:tcBorders>
          </w:tcPr>
          <w:p w14:paraId="39B8EFD4" w14:textId="6D0DFCE5" w:rsidR="00795030" w:rsidRDefault="00795030" w:rsidP="00047CAD">
            <w:pPr>
              <w:spacing w:line="259" w:lineRule="auto"/>
            </w:pPr>
            <w:r>
              <w:t>V</w:t>
            </w:r>
            <w:r w:rsidR="006A52CB">
              <w:t>1.0</w:t>
            </w:r>
          </w:p>
        </w:tc>
        <w:tc>
          <w:tcPr>
            <w:tcW w:w="1418" w:type="dxa"/>
            <w:tcBorders>
              <w:top w:val="single" w:sz="4" w:space="0" w:color="000000"/>
              <w:left w:val="single" w:sz="4" w:space="0" w:color="000000"/>
              <w:bottom w:val="single" w:sz="4" w:space="0" w:color="000000"/>
              <w:right w:val="single" w:sz="4" w:space="0" w:color="000000"/>
            </w:tcBorders>
          </w:tcPr>
          <w:p w14:paraId="06D56CA7" w14:textId="3F99F7E8" w:rsidR="00795030" w:rsidRDefault="00795030" w:rsidP="00047CAD">
            <w:pPr>
              <w:spacing w:line="259" w:lineRule="auto"/>
              <w:ind w:left="1"/>
            </w:pPr>
            <w:r>
              <w:t>October 2023</w:t>
            </w:r>
          </w:p>
        </w:tc>
        <w:tc>
          <w:tcPr>
            <w:tcW w:w="2125" w:type="dxa"/>
            <w:tcBorders>
              <w:top w:val="single" w:sz="4" w:space="0" w:color="000000"/>
              <w:left w:val="single" w:sz="4" w:space="0" w:color="000000"/>
              <w:bottom w:val="single" w:sz="4" w:space="0" w:color="000000"/>
              <w:right w:val="single" w:sz="4" w:space="0" w:color="000000"/>
            </w:tcBorders>
          </w:tcPr>
          <w:p w14:paraId="44B5E92E" w14:textId="00287786" w:rsidR="00795030" w:rsidRDefault="00795030" w:rsidP="00047CAD">
            <w:pPr>
              <w:spacing w:line="259" w:lineRule="auto"/>
            </w:pPr>
            <w:r>
              <w:t>S Pinfield</w:t>
            </w:r>
          </w:p>
        </w:tc>
        <w:tc>
          <w:tcPr>
            <w:tcW w:w="4202" w:type="dxa"/>
            <w:tcBorders>
              <w:top w:val="single" w:sz="4" w:space="0" w:color="000000"/>
              <w:left w:val="single" w:sz="4" w:space="0" w:color="000000"/>
              <w:bottom w:val="single" w:sz="4" w:space="0" w:color="000000"/>
              <w:right w:val="single" w:sz="4" w:space="0" w:color="000000"/>
            </w:tcBorders>
          </w:tcPr>
          <w:p w14:paraId="11BF717D" w14:textId="24B0C01C" w:rsidR="00C66340" w:rsidRPr="0087545C" w:rsidRDefault="006A52CB" w:rsidP="0087545C">
            <w:pPr>
              <w:pStyle w:val="ListParagraph"/>
              <w:numPr>
                <w:ilvl w:val="0"/>
                <w:numId w:val="28"/>
              </w:numPr>
            </w:pPr>
            <w:r>
              <w:t>New Committee</w:t>
            </w:r>
          </w:p>
        </w:tc>
      </w:tr>
      <w:tr w:rsidR="00795030" w14:paraId="6D073DF2" w14:textId="77777777" w:rsidTr="00047CAD">
        <w:trPr>
          <w:trHeight w:val="516"/>
        </w:trPr>
        <w:tc>
          <w:tcPr>
            <w:tcW w:w="1271" w:type="dxa"/>
            <w:tcBorders>
              <w:top w:val="single" w:sz="4" w:space="0" w:color="000000"/>
              <w:left w:val="single" w:sz="4" w:space="0" w:color="000000"/>
              <w:bottom w:val="single" w:sz="4" w:space="0" w:color="000000"/>
              <w:right w:val="single" w:sz="4" w:space="0" w:color="000000"/>
            </w:tcBorders>
          </w:tcPr>
          <w:p w14:paraId="37F4BF3F" w14:textId="77777777" w:rsidR="00795030" w:rsidRDefault="00795030" w:rsidP="00047CAD">
            <w:pPr>
              <w:spacing w:line="259" w:lineRule="auto"/>
            </w:pPr>
          </w:p>
        </w:tc>
        <w:tc>
          <w:tcPr>
            <w:tcW w:w="1418" w:type="dxa"/>
            <w:tcBorders>
              <w:top w:val="single" w:sz="4" w:space="0" w:color="000000"/>
              <w:left w:val="single" w:sz="4" w:space="0" w:color="000000"/>
              <w:bottom w:val="single" w:sz="4" w:space="0" w:color="000000"/>
              <w:right w:val="single" w:sz="4" w:space="0" w:color="000000"/>
            </w:tcBorders>
          </w:tcPr>
          <w:p w14:paraId="43599B25" w14:textId="77777777" w:rsidR="00795030" w:rsidRDefault="00795030" w:rsidP="00047CAD">
            <w:pPr>
              <w:spacing w:line="259" w:lineRule="auto"/>
              <w:ind w:left="1"/>
            </w:pPr>
          </w:p>
        </w:tc>
        <w:tc>
          <w:tcPr>
            <w:tcW w:w="2125" w:type="dxa"/>
            <w:tcBorders>
              <w:top w:val="single" w:sz="4" w:space="0" w:color="000000"/>
              <w:left w:val="single" w:sz="4" w:space="0" w:color="000000"/>
              <w:bottom w:val="single" w:sz="4" w:space="0" w:color="000000"/>
              <w:right w:val="single" w:sz="4" w:space="0" w:color="000000"/>
            </w:tcBorders>
          </w:tcPr>
          <w:p w14:paraId="5FA1AA50" w14:textId="77777777" w:rsidR="00795030" w:rsidRDefault="00795030" w:rsidP="00047CAD">
            <w:pPr>
              <w:spacing w:line="259" w:lineRule="auto"/>
            </w:pPr>
          </w:p>
        </w:tc>
        <w:tc>
          <w:tcPr>
            <w:tcW w:w="4202" w:type="dxa"/>
            <w:tcBorders>
              <w:top w:val="single" w:sz="4" w:space="0" w:color="000000"/>
              <w:left w:val="single" w:sz="4" w:space="0" w:color="000000"/>
              <w:bottom w:val="single" w:sz="4" w:space="0" w:color="000000"/>
              <w:right w:val="single" w:sz="4" w:space="0" w:color="000000"/>
            </w:tcBorders>
          </w:tcPr>
          <w:p w14:paraId="580FB107" w14:textId="77777777" w:rsidR="00795030" w:rsidRDefault="00795030" w:rsidP="00047CAD">
            <w:pPr>
              <w:spacing w:line="259" w:lineRule="auto"/>
              <w:ind w:left="1"/>
            </w:pPr>
          </w:p>
        </w:tc>
      </w:tr>
      <w:tr w:rsidR="00795030" w14:paraId="48FDA8BE" w14:textId="77777777" w:rsidTr="00047CAD">
        <w:trPr>
          <w:trHeight w:val="516"/>
        </w:trPr>
        <w:tc>
          <w:tcPr>
            <w:tcW w:w="1271" w:type="dxa"/>
            <w:tcBorders>
              <w:top w:val="single" w:sz="4" w:space="0" w:color="000000"/>
              <w:left w:val="single" w:sz="4" w:space="0" w:color="000000"/>
              <w:bottom w:val="single" w:sz="4" w:space="0" w:color="000000"/>
              <w:right w:val="single" w:sz="4" w:space="0" w:color="000000"/>
            </w:tcBorders>
          </w:tcPr>
          <w:p w14:paraId="49E0560A" w14:textId="77777777" w:rsidR="00795030" w:rsidRDefault="00795030" w:rsidP="00047CAD">
            <w:pPr>
              <w:spacing w:line="259" w:lineRule="auto"/>
            </w:pPr>
          </w:p>
        </w:tc>
        <w:tc>
          <w:tcPr>
            <w:tcW w:w="1418" w:type="dxa"/>
            <w:tcBorders>
              <w:top w:val="single" w:sz="4" w:space="0" w:color="000000"/>
              <w:left w:val="single" w:sz="4" w:space="0" w:color="000000"/>
              <w:bottom w:val="single" w:sz="4" w:space="0" w:color="000000"/>
              <w:right w:val="single" w:sz="4" w:space="0" w:color="000000"/>
            </w:tcBorders>
          </w:tcPr>
          <w:p w14:paraId="3E51917A" w14:textId="77777777" w:rsidR="00795030" w:rsidRDefault="00795030" w:rsidP="00047CAD">
            <w:pPr>
              <w:spacing w:line="259" w:lineRule="auto"/>
              <w:ind w:left="1"/>
            </w:pPr>
          </w:p>
        </w:tc>
        <w:tc>
          <w:tcPr>
            <w:tcW w:w="2125" w:type="dxa"/>
            <w:tcBorders>
              <w:top w:val="single" w:sz="4" w:space="0" w:color="000000"/>
              <w:left w:val="single" w:sz="4" w:space="0" w:color="000000"/>
              <w:bottom w:val="single" w:sz="4" w:space="0" w:color="000000"/>
              <w:right w:val="single" w:sz="4" w:space="0" w:color="000000"/>
            </w:tcBorders>
          </w:tcPr>
          <w:p w14:paraId="5A46D8F9" w14:textId="77777777" w:rsidR="00795030" w:rsidRDefault="00795030" w:rsidP="00047CAD">
            <w:pPr>
              <w:spacing w:line="259" w:lineRule="auto"/>
            </w:pPr>
          </w:p>
        </w:tc>
        <w:tc>
          <w:tcPr>
            <w:tcW w:w="4202" w:type="dxa"/>
            <w:tcBorders>
              <w:top w:val="single" w:sz="4" w:space="0" w:color="000000"/>
              <w:left w:val="single" w:sz="4" w:space="0" w:color="000000"/>
              <w:bottom w:val="single" w:sz="4" w:space="0" w:color="000000"/>
              <w:right w:val="single" w:sz="4" w:space="0" w:color="000000"/>
            </w:tcBorders>
          </w:tcPr>
          <w:p w14:paraId="6AFEB89F" w14:textId="77777777" w:rsidR="00795030" w:rsidRDefault="00795030" w:rsidP="00047CAD">
            <w:pPr>
              <w:spacing w:line="259" w:lineRule="auto"/>
              <w:ind w:left="1"/>
            </w:pPr>
          </w:p>
        </w:tc>
      </w:tr>
    </w:tbl>
    <w:p w14:paraId="463F59F7" w14:textId="77777777" w:rsidR="00795030" w:rsidRDefault="00795030" w:rsidP="00795030">
      <w:pPr>
        <w:spacing w:after="0"/>
      </w:pPr>
      <w:r>
        <w:t xml:space="preserve"> </w:t>
      </w:r>
    </w:p>
    <w:p w14:paraId="076B2383" w14:textId="77777777" w:rsidR="00795030" w:rsidRDefault="00795030" w:rsidP="00795030">
      <w:pPr>
        <w:spacing w:after="0"/>
      </w:pPr>
      <w:r>
        <w:t xml:space="preserve"> </w:t>
      </w:r>
    </w:p>
    <w:tbl>
      <w:tblPr>
        <w:tblStyle w:val="TableGrid0"/>
        <w:tblW w:w="9062" w:type="dxa"/>
        <w:tblInd w:w="5" w:type="dxa"/>
        <w:tblCellMar>
          <w:top w:w="11" w:type="dxa"/>
          <w:left w:w="108" w:type="dxa"/>
          <w:right w:w="110" w:type="dxa"/>
        </w:tblCellMar>
        <w:tblLook w:val="04A0" w:firstRow="1" w:lastRow="0" w:firstColumn="1" w:lastColumn="0" w:noHBand="0" w:noVBand="1"/>
      </w:tblPr>
      <w:tblGrid>
        <w:gridCol w:w="2825"/>
        <w:gridCol w:w="6237"/>
      </w:tblGrid>
      <w:tr w:rsidR="007952C5" w:rsidRPr="00700218" w14:paraId="4208BB4A" w14:textId="77777777" w:rsidTr="62095112">
        <w:trPr>
          <w:trHeight w:val="262"/>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EE53E" w14:textId="77777777" w:rsidR="007952C5" w:rsidRPr="00700218" w:rsidRDefault="007952C5" w:rsidP="00047CAD">
            <w:pPr>
              <w:spacing w:line="259" w:lineRule="auto"/>
              <w:rPr>
                <w:rFonts w:cstheme="minorHAnsi"/>
                <w:sz w:val="24"/>
                <w:szCs w:val="24"/>
              </w:rPr>
            </w:pPr>
            <w:r w:rsidRPr="00700218">
              <w:rPr>
                <w:rFonts w:eastAsia="Arial" w:cstheme="minorHAnsi"/>
                <w:b/>
                <w:sz w:val="24"/>
                <w:szCs w:val="24"/>
              </w:rPr>
              <w:t xml:space="preserve">Review frequency </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D46F9" w14:textId="77777777" w:rsidR="007952C5" w:rsidRPr="00700218" w:rsidRDefault="007952C5" w:rsidP="00047CAD">
            <w:pPr>
              <w:spacing w:line="259" w:lineRule="auto"/>
              <w:rPr>
                <w:sz w:val="24"/>
                <w:szCs w:val="24"/>
              </w:rPr>
            </w:pPr>
            <w:r>
              <w:rPr>
                <w:sz w:val="24"/>
                <w:szCs w:val="24"/>
              </w:rPr>
              <w:t>Policies will be reviewed in line with EST internal policy schedule and/or updated new legislation comes into force</w:t>
            </w:r>
          </w:p>
        </w:tc>
      </w:tr>
      <w:tr w:rsidR="007952C5" w:rsidRPr="00700218" w14:paraId="4EBAB78F" w14:textId="77777777" w:rsidTr="62095112">
        <w:trPr>
          <w:trHeight w:val="265"/>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5D109" w14:textId="77777777" w:rsidR="007952C5" w:rsidRPr="00700218" w:rsidRDefault="007952C5" w:rsidP="00047CAD">
            <w:pPr>
              <w:spacing w:line="259" w:lineRule="auto"/>
              <w:rPr>
                <w:rFonts w:cstheme="minorHAnsi"/>
                <w:sz w:val="24"/>
                <w:szCs w:val="24"/>
              </w:rPr>
            </w:pPr>
            <w:r>
              <w:rPr>
                <w:rFonts w:eastAsia="Arial" w:cstheme="minorHAnsi"/>
                <w:b/>
                <w:sz w:val="24"/>
                <w:szCs w:val="24"/>
              </w:rPr>
              <w:t>Approved</w:t>
            </w:r>
            <w:r w:rsidRPr="00700218">
              <w:rPr>
                <w:rFonts w:eastAsia="Arial" w:cstheme="minorHAnsi"/>
                <w:b/>
                <w:sz w:val="24"/>
                <w:szCs w:val="24"/>
              </w:rPr>
              <w:t xml:space="preserve"> by </w:t>
            </w:r>
            <w:r>
              <w:rPr>
                <w:rFonts w:eastAsia="Arial" w:cstheme="minorHAnsi"/>
                <w:b/>
                <w:sz w:val="24"/>
                <w:szCs w:val="24"/>
              </w:rPr>
              <w:t>and date</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1273A" w14:textId="669A3AE3" w:rsidR="007952C5" w:rsidRPr="00700218" w:rsidRDefault="007952C5" w:rsidP="00047CAD">
            <w:pPr>
              <w:spacing w:line="259" w:lineRule="auto"/>
              <w:rPr>
                <w:sz w:val="24"/>
                <w:szCs w:val="24"/>
              </w:rPr>
            </w:pPr>
            <w:r w:rsidRPr="62095112">
              <w:rPr>
                <w:sz w:val="24"/>
                <w:szCs w:val="24"/>
              </w:rPr>
              <w:t>Trust Board October 2023</w:t>
            </w:r>
          </w:p>
        </w:tc>
      </w:tr>
      <w:tr w:rsidR="007952C5" w:rsidRPr="00700218" w14:paraId="618AB5AF" w14:textId="77777777" w:rsidTr="62095112">
        <w:trPr>
          <w:trHeight w:val="262"/>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20BA78" w14:textId="77777777" w:rsidR="007952C5" w:rsidRPr="00700218" w:rsidRDefault="007952C5" w:rsidP="00047CAD">
            <w:pPr>
              <w:spacing w:line="259" w:lineRule="auto"/>
              <w:rPr>
                <w:rFonts w:cstheme="minorHAnsi"/>
                <w:sz w:val="24"/>
                <w:szCs w:val="24"/>
              </w:rPr>
            </w:pPr>
            <w:r>
              <w:rPr>
                <w:rFonts w:eastAsia="Arial" w:cstheme="minorHAnsi"/>
                <w:b/>
                <w:sz w:val="24"/>
                <w:szCs w:val="24"/>
              </w:rPr>
              <w:t>Release Date</w:t>
            </w:r>
            <w:r w:rsidRPr="00700218">
              <w:rPr>
                <w:rFonts w:eastAsia="Arial" w:cstheme="minorHAnsi"/>
                <w:b/>
                <w:sz w:val="24"/>
                <w:szCs w:val="24"/>
              </w:rPr>
              <w:t xml:space="preserve"> </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E7F69" w14:textId="3F04781A" w:rsidR="007952C5" w:rsidRPr="00700218" w:rsidRDefault="007952C5" w:rsidP="00047CAD">
            <w:pPr>
              <w:spacing w:line="259" w:lineRule="auto"/>
              <w:rPr>
                <w:sz w:val="24"/>
                <w:szCs w:val="24"/>
              </w:rPr>
            </w:pPr>
            <w:r>
              <w:rPr>
                <w:sz w:val="24"/>
                <w:szCs w:val="24"/>
              </w:rPr>
              <w:t>October 2023</w:t>
            </w:r>
          </w:p>
        </w:tc>
      </w:tr>
      <w:tr w:rsidR="007952C5" w:rsidRPr="00700218" w14:paraId="54FDEF99" w14:textId="77777777" w:rsidTr="62095112">
        <w:trPr>
          <w:trHeight w:val="264"/>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8F2E9" w14:textId="77777777" w:rsidR="007952C5" w:rsidRPr="00700218" w:rsidRDefault="007952C5" w:rsidP="00047CAD">
            <w:pPr>
              <w:spacing w:line="259" w:lineRule="auto"/>
              <w:rPr>
                <w:rFonts w:cstheme="minorHAnsi"/>
                <w:sz w:val="24"/>
                <w:szCs w:val="24"/>
              </w:rPr>
            </w:pPr>
            <w:r>
              <w:rPr>
                <w:rFonts w:eastAsia="Arial" w:cstheme="minorHAnsi"/>
                <w:b/>
                <w:sz w:val="24"/>
                <w:szCs w:val="24"/>
              </w:rPr>
              <w:t>Author</w:t>
            </w:r>
            <w:r w:rsidRPr="00700218">
              <w:rPr>
                <w:rFonts w:eastAsia="Arial" w:cstheme="minorHAnsi"/>
                <w:b/>
                <w:sz w:val="24"/>
                <w:szCs w:val="24"/>
              </w:rPr>
              <w:t xml:space="preserve"> </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BA38B" w14:textId="77777777" w:rsidR="007952C5" w:rsidRPr="00700218" w:rsidRDefault="007952C5" w:rsidP="00047CAD">
            <w:pPr>
              <w:spacing w:line="259" w:lineRule="auto"/>
              <w:rPr>
                <w:sz w:val="24"/>
                <w:szCs w:val="24"/>
              </w:rPr>
            </w:pPr>
            <w:r w:rsidRPr="00700218">
              <w:rPr>
                <w:sz w:val="24"/>
                <w:szCs w:val="24"/>
              </w:rPr>
              <w:t xml:space="preserve">HR Manager </w:t>
            </w:r>
          </w:p>
        </w:tc>
      </w:tr>
    </w:tbl>
    <w:p w14:paraId="343E16B5" w14:textId="77777777" w:rsidR="00795030" w:rsidRDefault="00795030" w:rsidP="00795030">
      <w:pPr>
        <w:spacing w:after="0"/>
      </w:pPr>
    </w:p>
    <w:p w14:paraId="4CF9E77C" w14:textId="77777777" w:rsidR="00795030" w:rsidRDefault="00795030" w:rsidP="00795030">
      <w:pPr>
        <w:spacing w:after="0"/>
      </w:pPr>
    </w:p>
    <w:p w14:paraId="16F17BE9" w14:textId="77777777" w:rsidR="00795030" w:rsidRDefault="00795030" w:rsidP="00795030">
      <w:pPr>
        <w:spacing w:after="0"/>
      </w:pPr>
      <w:r>
        <w:t xml:space="preserve"> </w:t>
      </w:r>
    </w:p>
    <w:p w14:paraId="492B4F38" w14:textId="77777777" w:rsidR="00795030" w:rsidRDefault="00795030" w:rsidP="00795030">
      <w:pPr>
        <w:ind w:right="628"/>
      </w:pPr>
      <w:r>
        <w:t xml:space="preserve">The electronic version is the definitive version of this document. </w:t>
      </w:r>
    </w:p>
    <w:p w14:paraId="1D8AEC51" w14:textId="50A6AAE4" w:rsidR="007B2822" w:rsidRDefault="007B2822">
      <w:r>
        <w:br w:type="page"/>
      </w:r>
    </w:p>
    <w:sdt>
      <w:sdtPr>
        <w:rPr>
          <w:rFonts w:asciiTheme="minorHAnsi" w:eastAsiaTheme="minorHAnsi" w:hAnsiTheme="minorHAnsi" w:cstheme="minorBidi"/>
          <w:color w:val="auto"/>
          <w:sz w:val="22"/>
          <w:szCs w:val="22"/>
          <w:shd w:val="clear" w:color="auto" w:fill="E6E6E6"/>
          <w:lang w:val="en-GB"/>
        </w:rPr>
        <w:id w:val="-445234511"/>
        <w:docPartObj>
          <w:docPartGallery w:val="Table of Contents"/>
          <w:docPartUnique/>
        </w:docPartObj>
      </w:sdtPr>
      <w:sdtEndPr>
        <w:rPr>
          <w:b/>
          <w:bCs/>
          <w:noProof/>
        </w:rPr>
      </w:sdtEndPr>
      <w:sdtContent>
        <w:p w14:paraId="037A28E0" w14:textId="7D8BAEBD" w:rsidR="0068198F" w:rsidRPr="0061636F" w:rsidRDefault="0068198F">
          <w:pPr>
            <w:pStyle w:val="TOCHeading"/>
            <w:rPr>
              <w:color w:val="7030A0"/>
            </w:rPr>
          </w:pPr>
          <w:r w:rsidRPr="0061636F">
            <w:rPr>
              <w:color w:val="7030A0"/>
            </w:rPr>
            <w:t>Table of Contents</w:t>
          </w:r>
        </w:p>
        <w:p w14:paraId="582280B2" w14:textId="336D899A" w:rsidR="00CC1D7B" w:rsidRDefault="0068198F">
          <w:pPr>
            <w:pStyle w:val="TOC2"/>
            <w:tabs>
              <w:tab w:val="right" w:leader="dot" w:pos="9016"/>
            </w:tabs>
            <w:rPr>
              <w:rFonts w:eastAsiaTheme="minorEastAsia"/>
              <w:noProof/>
              <w:kern w:val="2"/>
              <w:lang w:eastAsia="en-GB"/>
              <w14:ligatures w14:val="standardContextual"/>
            </w:rPr>
          </w:pPr>
          <w:r>
            <w:rPr>
              <w:color w:val="2B579A"/>
              <w:shd w:val="clear" w:color="auto" w:fill="E6E6E6"/>
            </w:rPr>
            <w:fldChar w:fldCharType="begin"/>
          </w:r>
          <w:r>
            <w:instrText xml:space="preserve"> TOC \o "1-3" \h \z \u </w:instrText>
          </w:r>
          <w:r>
            <w:rPr>
              <w:color w:val="2B579A"/>
              <w:shd w:val="clear" w:color="auto" w:fill="E6E6E6"/>
            </w:rPr>
            <w:fldChar w:fldCharType="separate"/>
          </w:r>
          <w:hyperlink w:anchor="_Toc148170641" w:history="1">
            <w:r w:rsidR="00CC1D7B" w:rsidRPr="001B7F26">
              <w:rPr>
                <w:rStyle w:val="Hyperlink"/>
                <w:noProof/>
              </w:rPr>
              <w:t>TERMS OF REFERENCE</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_Toc148170641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1</w:t>
            </w:r>
            <w:r w:rsidR="00CC1D7B">
              <w:rPr>
                <w:noProof/>
                <w:webHidden/>
                <w:color w:val="2B579A"/>
                <w:shd w:val="clear" w:color="auto" w:fill="E6E6E6"/>
              </w:rPr>
              <w:fldChar w:fldCharType="end"/>
            </w:r>
          </w:hyperlink>
        </w:p>
        <w:p w14:paraId="3EB0089A" w14:textId="69E87053" w:rsidR="00CC1D7B" w:rsidRDefault="0011599C">
          <w:pPr>
            <w:pStyle w:val="TOC2"/>
            <w:tabs>
              <w:tab w:val="right" w:leader="dot" w:pos="9016"/>
            </w:tabs>
            <w:rPr>
              <w:rFonts w:eastAsiaTheme="minorEastAsia"/>
              <w:noProof/>
              <w:kern w:val="2"/>
              <w:lang w:eastAsia="en-GB"/>
              <w14:ligatures w14:val="standardContextual"/>
            </w:rPr>
          </w:pPr>
          <w:hyperlink w:anchor="_Toc148170642" w:history="1">
            <w:r w:rsidR="00CC1D7B" w:rsidRPr="001B7F26">
              <w:rPr>
                <w:rStyle w:val="Hyperlink"/>
                <w:noProof/>
              </w:rPr>
              <w:t>TRUST PAY COMMITTEE</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_Toc148170642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1</w:t>
            </w:r>
            <w:r w:rsidR="00CC1D7B">
              <w:rPr>
                <w:noProof/>
                <w:webHidden/>
                <w:color w:val="2B579A"/>
                <w:shd w:val="clear" w:color="auto" w:fill="E6E6E6"/>
              </w:rPr>
              <w:fldChar w:fldCharType="end"/>
            </w:r>
          </w:hyperlink>
        </w:p>
        <w:p w14:paraId="0246D0EB" w14:textId="0C47B350" w:rsidR="00CC1D7B" w:rsidRDefault="0011599C">
          <w:pPr>
            <w:pStyle w:val="TOC1"/>
            <w:tabs>
              <w:tab w:val="left" w:pos="440"/>
              <w:tab w:val="right" w:leader="dot" w:pos="9016"/>
            </w:tabs>
            <w:rPr>
              <w:rFonts w:cstheme="minorBidi"/>
              <w:noProof/>
              <w:kern w:val="2"/>
              <w:lang w:val="en-GB" w:eastAsia="en-GB"/>
              <w14:ligatures w14:val="standardContextual"/>
            </w:rPr>
          </w:pPr>
          <w:hyperlink w:anchor="_Toc148170643" w:history="1">
            <w:r w:rsidR="00CC1D7B" w:rsidRPr="001B7F26">
              <w:rPr>
                <w:rStyle w:val="Hyperlink"/>
                <w:noProof/>
              </w:rPr>
              <w:t>1.</w:t>
            </w:r>
            <w:r w:rsidR="00CC1D7B">
              <w:rPr>
                <w:rFonts w:cstheme="minorBidi"/>
                <w:noProof/>
                <w:kern w:val="2"/>
                <w:lang w:val="en-GB" w:eastAsia="en-GB"/>
                <w14:ligatures w14:val="standardContextual"/>
              </w:rPr>
              <w:tab/>
            </w:r>
            <w:r w:rsidR="00CC1D7B" w:rsidRPr="001B7F26">
              <w:rPr>
                <w:rStyle w:val="Hyperlink"/>
                <w:noProof/>
              </w:rPr>
              <w:t>INTRODUCTION</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_Toc148170643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2</w:t>
            </w:r>
            <w:r w:rsidR="00CC1D7B">
              <w:rPr>
                <w:noProof/>
                <w:webHidden/>
                <w:color w:val="2B579A"/>
                <w:shd w:val="clear" w:color="auto" w:fill="E6E6E6"/>
              </w:rPr>
              <w:fldChar w:fldCharType="end"/>
            </w:r>
          </w:hyperlink>
        </w:p>
        <w:p w14:paraId="71C97A18" w14:textId="3C8F679C" w:rsidR="00CC1D7B" w:rsidRDefault="0011599C">
          <w:pPr>
            <w:pStyle w:val="TOC1"/>
            <w:tabs>
              <w:tab w:val="left" w:pos="440"/>
              <w:tab w:val="right" w:leader="dot" w:pos="9016"/>
            </w:tabs>
            <w:rPr>
              <w:rFonts w:cstheme="minorBidi"/>
              <w:noProof/>
              <w:kern w:val="2"/>
              <w:lang w:val="en-GB" w:eastAsia="en-GB"/>
              <w14:ligatures w14:val="standardContextual"/>
            </w:rPr>
          </w:pPr>
          <w:hyperlink w:anchor="_Toc148170644" w:history="1">
            <w:r w:rsidR="00CC1D7B" w:rsidRPr="001B7F26">
              <w:rPr>
                <w:rStyle w:val="Hyperlink"/>
                <w:noProof/>
              </w:rPr>
              <w:t>2.</w:t>
            </w:r>
            <w:r w:rsidR="00CC1D7B">
              <w:rPr>
                <w:rFonts w:cstheme="minorBidi"/>
                <w:noProof/>
                <w:kern w:val="2"/>
                <w:lang w:val="en-GB" w:eastAsia="en-GB"/>
                <w14:ligatures w14:val="standardContextual"/>
              </w:rPr>
              <w:tab/>
            </w:r>
            <w:r w:rsidR="00CC1D7B" w:rsidRPr="001B7F26">
              <w:rPr>
                <w:rStyle w:val="Hyperlink"/>
                <w:noProof/>
              </w:rPr>
              <w:t>MEMBERSHIP</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_Toc148170644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2</w:t>
            </w:r>
            <w:r w:rsidR="00CC1D7B">
              <w:rPr>
                <w:noProof/>
                <w:webHidden/>
                <w:color w:val="2B579A"/>
                <w:shd w:val="clear" w:color="auto" w:fill="E6E6E6"/>
              </w:rPr>
              <w:fldChar w:fldCharType="end"/>
            </w:r>
          </w:hyperlink>
        </w:p>
        <w:p w14:paraId="595DE9CC" w14:textId="1A5D9D39" w:rsidR="00CC1D7B" w:rsidRDefault="0011599C">
          <w:pPr>
            <w:pStyle w:val="TOC1"/>
            <w:tabs>
              <w:tab w:val="left" w:pos="440"/>
              <w:tab w:val="right" w:leader="dot" w:pos="9016"/>
            </w:tabs>
            <w:rPr>
              <w:rFonts w:cstheme="minorBidi"/>
              <w:noProof/>
              <w:kern w:val="2"/>
              <w:lang w:val="en-GB" w:eastAsia="en-GB"/>
              <w14:ligatures w14:val="standardContextual"/>
            </w:rPr>
          </w:pPr>
          <w:hyperlink w:anchor="_Toc148170645" w:history="1">
            <w:r w:rsidR="00CC1D7B" w:rsidRPr="001B7F26">
              <w:rPr>
                <w:rStyle w:val="Hyperlink"/>
                <w:noProof/>
              </w:rPr>
              <w:t>3.</w:t>
            </w:r>
            <w:r w:rsidR="00CC1D7B">
              <w:rPr>
                <w:rFonts w:cstheme="minorBidi"/>
                <w:noProof/>
                <w:kern w:val="2"/>
                <w:lang w:val="en-GB" w:eastAsia="en-GB"/>
                <w14:ligatures w14:val="standardContextual"/>
              </w:rPr>
              <w:tab/>
            </w:r>
            <w:r w:rsidR="00CC1D7B" w:rsidRPr="001B7F26">
              <w:rPr>
                <w:rStyle w:val="Hyperlink"/>
                <w:noProof/>
              </w:rPr>
              <w:t>REMIT AND RESPONSIBILITIES OF THE COMMITTEE</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_Toc148170645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2</w:t>
            </w:r>
            <w:r w:rsidR="00CC1D7B">
              <w:rPr>
                <w:noProof/>
                <w:webHidden/>
                <w:color w:val="2B579A"/>
                <w:shd w:val="clear" w:color="auto" w:fill="E6E6E6"/>
              </w:rPr>
              <w:fldChar w:fldCharType="end"/>
            </w:r>
          </w:hyperlink>
        </w:p>
        <w:p w14:paraId="02DF2A6E" w14:textId="108D5807" w:rsidR="00CC1D7B" w:rsidRDefault="0011599C">
          <w:pPr>
            <w:pStyle w:val="TOC1"/>
            <w:tabs>
              <w:tab w:val="left" w:pos="440"/>
              <w:tab w:val="right" w:leader="dot" w:pos="9016"/>
            </w:tabs>
            <w:rPr>
              <w:rFonts w:cstheme="minorBidi"/>
              <w:noProof/>
              <w:kern w:val="2"/>
              <w:lang w:val="en-GB" w:eastAsia="en-GB"/>
              <w14:ligatures w14:val="standardContextual"/>
            </w:rPr>
          </w:pPr>
          <w:hyperlink w:anchor="_Toc148170646" w:history="1">
            <w:r w:rsidR="00CC1D7B" w:rsidRPr="001B7F26">
              <w:rPr>
                <w:rStyle w:val="Hyperlink"/>
                <w:noProof/>
              </w:rPr>
              <w:t>3.</w:t>
            </w:r>
            <w:r w:rsidR="00CC1D7B">
              <w:rPr>
                <w:rFonts w:cstheme="minorBidi"/>
                <w:noProof/>
                <w:kern w:val="2"/>
                <w:lang w:val="en-GB" w:eastAsia="en-GB"/>
                <w14:ligatures w14:val="standardContextual"/>
              </w:rPr>
              <w:tab/>
            </w:r>
            <w:r w:rsidR="00CC1D7B" w:rsidRPr="001B7F26">
              <w:rPr>
                <w:rStyle w:val="Hyperlink"/>
                <w:noProof/>
              </w:rPr>
              <w:t>PROCEEDINGS OF COMMITTEE MEETINGS</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_Toc148170646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3</w:t>
            </w:r>
            <w:r w:rsidR="00CC1D7B">
              <w:rPr>
                <w:noProof/>
                <w:webHidden/>
                <w:color w:val="2B579A"/>
                <w:shd w:val="clear" w:color="auto" w:fill="E6E6E6"/>
              </w:rPr>
              <w:fldChar w:fldCharType="end"/>
            </w:r>
          </w:hyperlink>
        </w:p>
        <w:p w14:paraId="466B5FFA" w14:textId="7C80F256" w:rsidR="00CC1D7B" w:rsidRDefault="0011599C">
          <w:pPr>
            <w:pStyle w:val="TOC1"/>
            <w:tabs>
              <w:tab w:val="left" w:pos="440"/>
              <w:tab w:val="right" w:leader="dot" w:pos="9016"/>
            </w:tabs>
            <w:rPr>
              <w:rFonts w:cstheme="minorBidi"/>
              <w:noProof/>
              <w:kern w:val="2"/>
              <w:lang w:val="en-GB" w:eastAsia="en-GB"/>
              <w14:ligatures w14:val="standardContextual"/>
            </w:rPr>
          </w:pPr>
          <w:hyperlink w:anchor="_Toc148170647" w:history="1">
            <w:r w:rsidR="00CC1D7B" w:rsidRPr="001B7F26">
              <w:rPr>
                <w:rStyle w:val="Hyperlink"/>
                <w:noProof/>
              </w:rPr>
              <w:t>5.</w:t>
            </w:r>
            <w:r w:rsidR="00CC1D7B">
              <w:rPr>
                <w:rFonts w:cstheme="minorBidi"/>
                <w:noProof/>
                <w:kern w:val="2"/>
                <w:lang w:val="en-GB" w:eastAsia="en-GB"/>
                <w14:ligatures w14:val="standardContextual"/>
              </w:rPr>
              <w:tab/>
            </w:r>
            <w:r w:rsidR="00CC1D7B" w:rsidRPr="001B7F26">
              <w:rPr>
                <w:rStyle w:val="Hyperlink"/>
                <w:noProof/>
              </w:rPr>
              <w:t>AUTHORITY</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_Toc148170647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3</w:t>
            </w:r>
            <w:r w:rsidR="00CC1D7B">
              <w:rPr>
                <w:noProof/>
                <w:webHidden/>
                <w:color w:val="2B579A"/>
                <w:shd w:val="clear" w:color="auto" w:fill="E6E6E6"/>
              </w:rPr>
              <w:fldChar w:fldCharType="end"/>
            </w:r>
          </w:hyperlink>
        </w:p>
        <w:p w14:paraId="204DE57F" w14:textId="4BBDCFFE" w:rsidR="00CC1D7B" w:rsidRDefault="0011599C">
          <w:pPr>
            <w:pStyle w:val="TOC1"/>
            <w:tabs>
              <w:tab w:val="left" w:pos="440"/>
              <w:tab w:val="right" w:leader="dot" w:pos="9016"/>
            </w:tabs>
            <w:rPr>
              <w:rFonts w:cstheme="minorBidi"/>
              <w:noProof/>
              <w:kern w:val="2"/>
              <w:lang w:val="en-GB" w:eastAsia="en-GB"/>
              <w14:ligatures w14:val="standardContextual"/>
            </w:rPr>
          </w:pPr>
          <w:hyperlink w:anchor="_Toc148170648" w:history="1">
            <w:r w:rsidR="00CC1D7B" w:rsidRPr="001B7F26">
              <w:rPr>
                <w:rStyle w:val="Hyperlink"/>
                <w:noProof/>
              </w:rPr>
              <w:t>6.</w:t>
            </w:r>
            <w:r w:rsidR="00CC1D7B">
              <w:rPr>
                <w:rFonts w:cstheme="minorBidi"/>
                <w:noProof/>
                <w:kern w:val="2"/>
                <w:lang w:val="en-GB" w:eastAsia="en-GB"/>
                <w14:ligatures w14:val="standardContextual"/>
              </w:rPr>
              <w:tab/>
            </w:r>
            <w:r w:rsidR="00CC1D7B" w:rsidRPr="001B7F26">
              <w:rPr>
                <w:rStyle w:val="Hyperlink"/>
                <w:noProof/>
              </w:rPr>
              <w:t xml:space="preserve"> REPORTING PROCEDURES</w:t>
            </w:r>
            <w:r w:rsidR="00CC1D7B">
              <w:rPr>
                <w:noProof/>
                <w:webHidden/>
              </w:rPr>
              <w:tab/>
            </w:r>
            <w:r w:rsidR="00CC1D7B">
              <w:rPr>
                <w:noProof/>
                <w:webHidden/>
                <w:color w:val="2B579A"/>
                <w:shd w:val="clear" w:color="auto" w:fill="E6E6E6"/>
              </w:rPr>
              <w:fldChar w:fldCharType="begin"/>
            </w:r>
            <w:r w:rsidR="00CC1D7B">
              <w:rPr>
                <w:noProof/>
                <w:webHidden/>
              </w:rPr>
              <w:instrText xml:space="preserve"> PAGEREF _Toc148170648 \h </w:instrText>
            </w:r>
            <w:r w:rsidR="00CC1D7B">
              <w:rPr>
                <w:noProof/>
                <w:webHidden/>
                <w:color w:val="2B579A"/>
                <w:shd w:val="clear" w:color="auto" w:fill="E6E6E6"/>
              </w:rPr>
            </w:r>
            <w:r w:rsidR="00CC1D7B">
              <w:rPr>
                <w:noProof/>
                <w:webHidden/>
                <w:color w:val="2B579A"/>
                <w:shd w:val="clear" w:color="auto" w:fill="E6E6E6"/>
              </w:rPr>
              <w:fldChar w:fldCharType="separate"/>
            </w:r>
            <w:r w:rsidR="00ED6891">
              <w:rPr>
                <w:noProof/>
                <w:webHidden/>
              </w:rPr>
              <w:t>3</w:t>
            </w:r>
            <w:r w:rsidR="00CC1D7B">
              <w:rPr>
                <w:noProof/>
                <w:webHidden/>
                <w:color w:val="2B579A"/>
                <w:shd w:val="clear" w:color="auto" w:fill="E6E6E6"/>
              </w:rPr>
              <w:fldChar w:fldCharType="end"/>
            </w:r>
          </w:hyperlink>
        </w:p>
        <w:p w14:paraId="007ED386" w14:textId="676A044A" w:rsidR="0068198F" w:rsidRDefault="0068198F">
          <w:r>
            <w:rPr>
              <w:b/>
              <w:bCs/>
              <w:noProof/>
              <w:color w:val="2B579A"/>
              <w:shd w:val="clear" w:color="auto" w:fill="E6E6E6"/>
            </w:rPr>
            <w:fldChar w:fldCharType="end"/>
          </w:r>
        </w:p>
      </w:sdtContent>
    </w:sdt>
    <w:p w14:paraId="10B2AC72" w14:textId="5E91D5B3" w:rsidR="006F6A9D" w:rsidRPr="00A73046" w:rsidRDefault="00A73046" w:rsidP="00A73046">
      <w:pPr>
        <w:pStyle w:val="Heading1"/>
        <w:numPr>
          <w:ilvl w:val="0"/>
          <w:numId w:val="26"/>
        </w:numPr>
        <w:ind w:hanging="720"/>
        <w:rPr>
          <w:color w:val="7030A0"/>
        </w:rPr>
      </w:pPr>
      <w:bookmarkStart w:id="10" w:name="_Toc148170643"/>
      <w:r w:rsidRPr="00A73046">
        <w:rPr>
          <w:color w:val="7030A0"/>
        </w:rPr>
        <w:t>I</w:t>
      </w:r>
      <w:r w:rsidR="0024102D">
        <w:rPr>
          <w:color w:val="7030A0"/>
        </w:rPr>
        <w:t>NTRODUCTION</w:t>
      </w:r>
      <w:bookmarkEnd w:id="10"/>
    </w:p>
    <w:p w14:paraId="6FCD13E9" w14:textId="54483DF5" w:rsidR="00AF08D3" w:rsidRPr="001B2EC1" w:rsidRDefault="00F46099" w:rsidP="00F46099">
      <w:pPr>
        <w:pStyle w:val="NoSpacing"/>
        <w:ind w:left="709"/>
      </w:pPr>
      <w:r w:rsidRPr="0088264D">
        <w:t>The Board of Directors (the Directors) of Endeavour Schools Trust (the Trust Board) hereby resolves</w:t>
      </w:r>
      <w:r>
        <w:t xml:space="preserve"> </w:t>
      </w:r>
      <w:r w:rsidRPr="0088264D">
        <w:t xml:space="preserve">to establish a committee of the Trust Board to be known as the Pay Committee </w:t>
      </w:r>
      <w:r>
        <w:t xml:space="preserve">to ensure </w:t>
      </w:r>
      <w:r w:rsidR="002A1E6F">
        <w:t xml:space="preserve">fair and equitable decisions are made </w:t>
      </w:r>
      <w:r w:rsidR="005A6609">
        <w:t>in determining</w:t>
      </w:r>
      <w:r w:rsidR="002A1E6F">
        <w:t xml:space="preserve"> pay across the Trust.</w:t>
      </w:r>
    </w:p>
    <w:p w14:paraId="722E9CAA" w14:textId="787055CE" w:rsidR="00D43AE2" w:rsidRPr="00FB4605" w:rsidRDefault="00A73046" w:rsidP="00FB4605">
      <w:pPr>
        <w:pStyle w:val="Heading1"/>
        <w:rPr>
          <w:color w:val="7030A0"/>
        </w:rPr>
      </w:pPr>
      <w:bookmarkStart w:id="11" w:name="_Toc148170644"/>
      <w:r>
        <w:rPr>
          <w:color w:val="7030A0"/>
        </w:rPr>
        <w:t>2</w:t>
      </w:r>
      <w:r w:rsidR="0068198F" w:rsidRPr="00FB4605">
        <w:rPr>
          <w:color w:val="7030A0"/>
        </w:rPr>
        <w:t>.</w:t>
      </w:r>
      <w:r w:rsidR="0068198F" w:rsidRPr="00FB4605">
        <w:rPr>
          <w:color w:val="7030A0"/>
        </w:rPr>
        <w:tab/>
      </w:r>
      <w:r w:rsidR="00AF08D3" w:rsidRPr="00FB4605">
        <w:rPr>
          <w:color w:val="7030A0"/>
        </w:rPr>
        <w:t>MEMBERSHIP</w:t>
      </w:r>
      <w:bookmarkEnd w:id="11"/>
      <w:r w:rsidR="00AF08D3" w:rsidRPr="00FB4605">
        <w:rPr>
          <w:color w:val="7030A0"/>
        </w:rPr>
        <w:t xml:space="preserve"> </w:t>
      </w:r>
    </w:p>
    <w:p w14:paraId="2A94B088" w14:textId="77777777" w:rsidR="00C8457D" w:rsidRDefault="00C8457D" w:rsidP="00C8457D">
      <w:pPr>
        <w:spacing w:after="0"/>
        <w:jc w:val="both"/>
      </w:pPr>
    </w:p>
    <w:p w14:paraId="6C514AF4" w14:textId="15DA3AC1" w:rsidR="00895F4D" w:rsidRDefault="00895F4D" w:rsidP="00F31B29">
      <w:pPr>
        <w:pStyle w:val="NoSpacing"/>
        <w:ind w:left="567" w:hanging="567"/>
      </w:pPr>
      <w:r>
        <w:t>2.1</w:t>
      </w:r>
      <w:r>
        <w:tab/>
        <w:t xml:space="preserve">The Committee shall have 3 Directors appointed by the Trust Board who are not staff members of the Trust, and the Board will ensure Committee members have the necessary skills, background and experience to properly fulfil the Committee functions.   </w:t>
      </w:r>
    </w:p>
    <w:p w14:paraId="05B55A1F" w14:textId="31116A85" w:rsidR="00895F4D" w:rsidRPr="0088264D" w:rsidRDefault="00895F4D" w:rsidP="00895F4D">
      <w:pPr>
        <w:pStyle w:val="NoSpacing"/>
        <w:ind w:left="567" w:hanging="567"/>
      </w:pPr>
      <w:r>
        <w:t>2.</w:t>
      </w:r>
      <w:r w:rsidR="00F31B29">
        <w:t>2</w:t>
      </w:r>
      <w:r>
        <w:tab/>
        <w:t xml:space="preserve">The Committee shall at the first meeting of each academic year formally accept the board’s nomination for Chair of the Committee (the Chair). The Committee will elect a temporary replacement from among the members present at the meeting in the absence of the Chair.  </w:t>
      </w:r>
    </w:p>
    <w:p w14:paraId="194F04E5" w14:textId="4C4BEA2F" w:rsidR="00895F4D" w:rsidRPr="0088264D" w:rsidRDefault="00895F4D" w:rsidP="00895F4D">
      <w:pPr>
        <w:pStyle w:val="NoSpacing"/>
        <w:ind w:left="567" w:hanging="567"/>
      </w:pPr>
      <w:r>
        <w:t>2.</w:t>
      </w:r>
      <w:r w:rsidR="00F31B29">
        <w:t>3</w:t>
      </w:r>
      <w:r>
        <w:tab/>
        <w:t>The Board of Directors shall ensure that a clerk is provided to take minutes at meetings of the Committee.</w:t>
      </w:r>
    </w:p>
    <w:p w14:paraId="077B906C" w14:textId="70815AF3" w:rsidR="00895F4D" w:rsidRPr="0088264D" w:rsidRDefault="00895F4D" w:rsidP="00895F4D">
      <w:pPr>
        <w:pStyle w:val="NoSpacing"/>
        <w:ind w:left="567" w:hanging="567"/>
      </w:pPr>
      <w:r>
        <w:t>2.</w:t>
      </w:r>
      <w:r w:rsidR="00F31B29">
        <w:t>4</w:t>
      </w:r>
      <w:r>
        <w:tab/>
        <w:t>The Committee may invite attendance at meetings from persons who are not Directors or Committee members to assist or advise on a particular matter or range of issues.  Such persons may speak with the permission of the Chair but shall not be entitled to vote.</w:t>
      </w:r>
    </w:p>
    <w:p w14:paraId="2A6040CC" w14:textId="712A3E29" w:rsidR="00895F4D" w:rsidRPr="0088264D" w:rsidRDefault="00895F4D" w:rsidP="00895F4D">
      <w:pPr>
        <w:pStyle w:val="NoSpacing"/>
        <w:ind w:left="567" w:hanging="567"/>
      </w:pPr>
      <w:r w:rsidRPr="0088264D">
        <w:t>2.</w:t>
      </w:r>
      <w:r w:rsidR="00F31B29">
        <w:t>5</w:t>
      </w:r>
      <w:r>
        <w:tab/>
      </w:r>
      <w:r w:rsidRPr="0088264D">
        <w:t xml:space="preserve"> In attendance</w:t>
      </w:r>
      <w:r>
        <w:t xml:space="preserve"> as invited</w:t>
      </w:r>
      <w:r w:rsidRPr="0088264D">
        <w:t xml:space="preserve"> – </w:t>
      </w:r>
      <w:r>
        <w:t xml:space="preserve">CEO, </w:t>
      </w:r>
      <w:r w:rsidRPr="0088264D">
        <w:t>CFO</w:t>
      </w:r>
      <w:r w:rsidR="00044EFB">
        <w:t>,</w:t>
      </w:r>
      <w:r w:rsidRPr="0088264D">
        <w:t xml:space="preserve"> HR Manager</w:t>
      </w:r>
    </w:p>
    <w:p w14:paraId="126A0CFC" w14:textId="77777777" w:rsidR="00A24B49" w:rsidRPr="001B2EC1" w:rsidRDefault="00A24B49" w:rsidP="00466CF4">
      <w:pPr>
        <w:spacing w:after="0"/>
        <w:ind w:left="567" w:hanging="567"/>
        <w:jc w:val="both"/>
      </w:pPr>
    </w:p>
    <w:p w14:paraId="7E80D3CD" w14:textId="6BBC3749" w:rsidR="00AF08D3" w:rsidRPr="0061636F" w:rsidRDefault="00A73046" w:rsidP="0061636F">
      <w:pPr>
        <w:pStyle w:val="Heading1"/>
        <w:rPr>
          <w:color w:val="7030A0"/>
        </w:rPr>
      </w:pPr>
      <w:bookmarkStart w:id="12" w:name="_Toc148170645"/>
      <w:r>
        <w:rPr>
          <w:color w:val="7030A0"/>
        </w:rPr>
        <w:t>3</w:t>
      </w:r>
      <w:r w:rsidR="0068198F" w:rsidRPr="0061636F">
        <w:rPr>
          <w:color w:val="7030A0"/>
        </w:rPr>
        <w:t>.</w:t>
      </w:r>
      <w:r w:rsidR="0068198F" w:rsidRPr="0061636F">
        <w:rPr>
          <w:color w:val="7030A0"/>
        </w:rPr>
        <w:tab/>
      </w:r>
      <w:r w:rsidR="00AF08D3" w:rsidRPr="0061636F">
        <w:rPr>
          <w:color w:val="7030A0"/>
        </w:rPr>
        <w:t>REMIT AND RESPONSIBILITIES OF THE COMMITTEE</w:t>
      </w:r>
      <w:bookmarkEnd w:id="12"/>
    </w:p>
    <w:p w14:paraId="306ED988" w14:textId="77777777" w:rsidR="001F566A" w:rsidRDefault="001F566A" w:rsidP="001F566A">
      <w:pPr>
        <w:pStyle w:val="NoSpacing"/>
        <w:rPr>
          <w:rFonts w:eastAsia="Arial" w:cstheme="minorHAnsi"/>
        </w:rPr>
      </w:pPr>
    </w:p>
    <w:p w14:paraId="203DCB1C" w14:textId="192D524D" w:rsidR="006A13FD" w:rsidRPr="00AE5549" w:rsidRDefault="006A13FD" w:rsidP="006A13FD">
      <w:pPr>
        <w:pStyle w:val="NoSpacing"/>
        <w:ind w:left="709" w:hanging="709"/>
        <w:rPr>
          <w:rFonts w:cstheme="minorHAnsi"/>
        </w:rPr>
      </w:pPr>
      <w:r w:rsidRPr="00AE5549">
        <w:rPr>
          <w:rFonts w:eastAsia="Arial" w:cstheme="minorHAnsi"/>
        </w:rPr>
        <w:t>3.</w:t>
      </w:r>
      <w:r w:rsidR="00A30AED">
        <w:rPr>
          <w:rFonts w:eastAsia="Arial" w:cstheme="minorHAnsi"/>
        </w:rPr>
        <w:t>1</w:t>
      </w:r>
      <w:r w:rsidRPr="00AE5549">
        <w:rPr>
          <w:rFonts w:eastAsia="Arial" w:cstheme="minorHAnsi"/>
        </w:rPr>
        <w:tab/>
      </w:r>
      <w:r>
        <w:rPr>
          <w:rFonts w:eastAsia="Arial" w:cstheme="minorHAnsi"/>
        </w:rPr>
        <w:t>T</w:t>
      </w:r>
      <w:r w:rsidRPr="00AE5549">
        <w:rPr>
          <w:rFonts w:eastAsia="Arial" w:cstheme="minorHAnsi"/>
        </w:rPr>
        <w:t>o apply the criteria set by the Trust-wide pay policy in determining the pay of each Headteacher</w:t>
      </w:r>
      <w:r w:rsidR="00727966">
        <w:rPr>
          <w:rFonts w:eastAsia="Arial" w:cstheme="minorHAnsi"/>
        </w:rPr>
        <w:t xml:space="preserve">, </w:t>
      </w:r>
      <w:r w:rsidRPr="00AE5549">
        <w:rPr>
          <w:rFonts w:eastAsia="Arial" w:cstheme="minorHAnsi"/>
        </w:rPr>
        <w:t>more senior staff</w:t>
      </w:r>
      <w:r w:rsidR="00727966">
        <w:rPr>
          <w:rFonts w:eastAsia="Arial" w:cstheme="minorHAnsi"/>
        </w:rPr>
        <w:t xml:space="preserve"> and </w:t>
      </w:r>
      <w:r w:rsidRPr="00AE5549">
        <w:rPr>
          <w:rFonts w:eastAsia="Arial" w:cstheme="minorHAnsi"/>
        </w:rPr>
        <w:t xml:space="preserve">centrally employed staff at the annual review; </w:t>
      </w:r>
    </w:p>
    <w:p w14:paraId="7DA5BF9E" w14:textId="0CD4F413" w:rsidR="006A13FD" w:rsidRPr="00AE5549" w:rsidRDefault="006A13FD" w:rsidP="006A13FD">
      <w:pPr>
        <w:pStyle w:val="NoSpacing"/>
        <w:ind w:left="709" w:hanging="709"/>
        <w:rPr>
          <w:rFonts w:cstheme="minorHAnsi"/>
        </w:rPr>
      </w:pPr>
      <w:r w:rsidRPr="00AE5549">
        <w:rPr>
          <w:rFonts w:eastAsia="Arial" w:cstheme="minorHAnsi"/>
        </w:rPr>
        <w:t>3.</w:t>
      </w:r>
      <w:r w:rsidR="00A30AED">
        <w:rPr>
          <w:rFonts w:eastAsia="Arial" w:cstheme="minorHAnsi"/>
        </w:rPr>
        <w:t>2</w:t>
      </w:r>
      <w:r w:rsidRPr="00AE5549">
        <w:rPr>
          <w:rFonts w:eastAsia="Arial" w:cstheme="minorHAnsi"/>
        </w:rPr>
        <w:tab/>
      </w:r>
      <w:r>
        <w:rPr>
          <w:rFonts w:eastAsia="Arial" w:cstheme="minorHAnsi"/>
        </w:rPr>
        <w:t>T</w:t>
      </w:r>
      <w:r w:rsidRPr="00AE5549">
        <w:rPr>
          <w:rFonts w:eastAsia="Arial" w:cstheme="minorHAnsi"/>
        </w:rPr>
        <w:t xml:space="preserve">o ensure a consistent approach to appraisal and benchmarking of proposed pay awards has taken place; </w:t>
      </w:r>
    </w:p>
    <w:p w14:paraId="5AB5176B" w14:textId="18143191" w:rsidR="006A13FD" w:rsidRPr="00AE5549" w:rsidRDefault="006A13FD" w:rsidP="006A13FD">
      <w:pPr>
        <w:pStyle w:val="NoSpacing"/>
        <w:ind w:left="709" w:hanging="709"/>
        <w:rPr>
          <w:rFonts w:cstheme="minorHAnsi"/>
        </w:rPr>
      </w:pPr>
      <w:r w:rsidRPr="00AE5549">
        <w:rPr>
          <w:rFonts w:eastAsia="Arial" w:cstheme="minorHAnsi"/>
        </w:rPr>
        <w:t>3.</w:t>
      </w:r>
      <w:r w:rsidR="00A30AED">
        <w:rPr>
          <w:rFonts w:eastAsia="Arial" w:cstheme="minorHAnsi"/>
        </w:rPr>
        <w:t>3</w:t>
      </w:r>
      <w:r w:rsidRPr="00AE5549">
        <w:rPr>
          <w:rFonts w:eastAsia="Arial" w:cstheme="minorHAnsi"/>
        </w:rPr>
        <w:tab/>
      </w:r>
      <w:r>
        <w:rPr>
          <w:rFonts w:eastAsia="Arial" w:cstheme="minorHAnsi"/>
        </w:rPr>
        <w:t>T</w:t>
      </w:r>
      <w:r w:rsidRPr="00AE5549">
        <w:rPr>
          <w:rFonts w:eastAsia="Arial" w:cstheme="minorHAnsi"/>
        </w:rPr>
        <w:t xml:space="preserve">o observe all statutory and contractual obligations for both teachers and support staff; </w:t>
      </w:r>
    </w:p>
    <w:p w14:paraId="705049FF" w14:textId="718E5D3C" w:rsidR="006A13FD" w:rsidRPr="00AE5549" w:rsidRDefault="006A13FD" w:rsidP="006A13FD">
      <w:pPr>
        <w:pStyle w:val="NoSpacing"/>
        <w:ind w:left="709" w:hanging="709"/>
        <w:rPr>
          <w:rFonts w:cstheme="minorHAnsi"/>
        </w:rPr>
      </w:pPr>
      <w:r w:rsidRPr="00AE5549">
        <w:rPr>
          <w:rFonts w:eastAsia="Arial" w:cstheme="minorHAnsi"/>
        </w:rPr>
        <w:t>3.</w:t>
      </w:r>
      <w:r w:rsidR="00A30AED">
        <w:rPr>
          <w:rFonts w:eastAsia="Arial" w:cstheme="minorHAnsi"/>
        </w:rPr>
        <w:t>4</w:t>
      </w:r>
      <w:r w:rsidRPr="00AE5549">
        <w:rPr>
          <w:rFonts w:eastAsia="Arial" w:cstheme="minorHAnsi"/>
        </w:rPr>
        <w:tab/>
      </w:r>
      <w:r>
        <w:rPr>
          <w:rFonts w:eastAsia="Arial" w:cstheme="minorHAnsi"/>
        </w:rPr>
        <w:t>T</w:t>
      </w:r>
      <w:r w:rsidRPr="00AE5549">
        <w:rPr>
          <w:rFonts w:eastAsia="Arial" w:cstheme="minorHAnsi"/>
        </w:rPr>
        <w:t xml:space="preserve">o minute clearly the reasons for all decisions and report the fact of these decisions to the next meeting of the full </w:t>
      </w:r>
      <w:r>
        <w:rPr>
          <w:rFonts w:eastAsia="Arial" w:cstheme="minorHAnsi"/>
        </w:rPr>
        <w:t>T</w:t>
      </w:r>
      <w:r w:rsidRPr="00AE5549">
        <w:rPr>
          <w:rFonts w:eastAsia="Arial" w:cstheme="minorHAnsi"/>
        </w:rPr>
        <w:t xml:space="preserve">rust </w:t>
      </w:r>
      <w:r>
        <w:rPr>
          <w:rFonts w:eastAsia="Arial" w:cstheme="minorHAnsi"/>
        </w:rPr>
        <w:t>B</w:t>
      </w:r>
      <w:r w:rsidRPr="00AE5549">
        <w:rPr>
          <w:rFonts w:eastAsia="Arial" w:cstheme="minorHAnsi"/>
        </w:rPr>
        <w:t xml:space="preserve">oard; to keep abreast of relevant developments and to advise the Trust Board when the pay policy needs to be revised. </w:t>
      </w:r>
    </w:p>
    <w:p w14:paraId="5333AB94" w14:textId="5FC61033" w:rsidR="006A13FD" w:rsidRDefault="006A13FD" w:rsidP="006A13FD">
      <w:pPr>
        <w:pStyle w:val="NoSpacing"/>
        <w:ind w:left="709" w:hanging="709"/>
        <w:rPr>
          <w:rFonts w:eastAsia="Arial" w:cstheme="minorHAnsi"/>
        </w:rPr>
      </w:pPr>
      <w:r w:rsidRPr="00AE5549">
        <w:rPr>
          <w:rFonts w:eastAsia="Arial" w:cstheme="minorHAnsi"/>
        </w:rPr>
        <w:lastRenderedPageBreak/>
        <w:t xml:space="preserve"> 3.</w:t>
      </w:r>
      <w:r w:rsidR="00A30AED">
        <w:rPr>
          <w:rFonts w:eastAsia="Arial" w:cstheme="minorHAnsi"/>
        </w:rPr>
        <w:t>5</w:t>
      </w:r>
      <w:r w:rsidRPr="00AE5549">
        <w:rPr>
          <w:rFonts w:eastAsia="Arial" w:cstheme="minorHAnsi"/>
        </w:rPr>
        <w:tab/>
        <w:t xml:space="preserve">The full Trust Board will therefore receive anonymised information about appraisal and its relationship to salary progression but not with names.  Names will be restricted to the Pay Committee and on a confidential basis. </w:t>
      </w:r>
    </w:p>
    <w:p w14:paraId="004A34FF" w14:textId="6C417066" w:rsidR="006A13FD" w:rsidRPr="00AE5549" w:rsidRDefault="006A13FD" w:rsidP="62095112">
      <w:pPr>
        <w:pStyle w:val="NoSpacing"/>
        <w:ind w:left="709" w:hanging="709"/>
      </w:pPr>
      <w:r w:rsidRPr="62095112">
        <w:rPr>
          <w:rFonts w:eastAsia="Arial"/>
        </w:rPr>
        <w:t xml:space="preserve"> 3.</w:t>
      </w:r>
      <w:r w:rsidR="00A30AED" w:rsidRPr="62095112">
        <w:rPr>
          <w:rFonts w:eastAsia="Arial"/>
        </w:rPr>
        <w:t>6</w:t>
      </w:r>
      <w:r>
        <w:tab/>
      </w:r>
      <w:r w:rsidR="00E3250C" w:rsidRPr="62095112">
        <w:rPr>
          <w:rFonts w:eastAsia="Arial"/>
        </w:rPr>
        <w:t xml:space="preserve">To review </w:t>
      </w:r>
      <w:r w:rsidRPr="62095112">
        <w:rPr>
          <w:rFonts w:eastAsia="Arial"/>
        </w:rPr>
        <w:t xml:space="preserve">teachers’ </w:t>
      </w:r>
      <w:r w:rsidR="00C9601C" w:rsidRPr="62095112">
        <w:rPr>
          <w:rFonts w:eastAsia="Arial"/>
        </w:rPr>
        <w:t xml:space="preserve">appraisals that the </w:t>
      </w:r>
      <w:r w:rsidRPr="62095112">
        <w:rPr>
          <w:rFonts w:eastAsia="Arial"/>
        </w:rPr>
        <w:t xml:space="preserve">CEO </w:t>
      </w:r>
      <w:r w:rsidR="00C9601C" w:rsidRPr="62095112">
        <w:rPr>
          <w:rFonts w:eastAsia="Arial"/>
        </w:rPr>
        <w:t>ha</w:t>
      </w:r>
      <w:r w:rsidR="7F041825" w:rsidRPr="62095112">
        <w:rPr>
          <w:rFonts w:eastAsia="Arial"/>
        </w:rPr>
        <w:t>s</w:t>
      </w:r>
      <w:r w:rsidR="00C9601C" w:rsidRPr="62095112">
        <w:rPr>
          <w:rFonts w:eastAsia="Arial"/>
        </w:rPr>
        <w:t xml:space="preserve"> decided </w:t>
      </w:r>
      <w:r w:rsidR="00A4657F" w:rsidRPr="62095112">
        <w:rPr>
          <w:rFonts w:eastAsia="Arial"/>
        </w:rPr>
        <w:t xml:space="preserve">did not meet the standards required for a successful </w:t>
      </w:r>
      <w:r w:rsidR="004B05EF" w:rsidRPr="62095112">
        <w:rPr>
          <w:rFonts w:eastAsia="Arial"/>
        </w:rPr>
        <w:t>pay progression</w:t>
      </w:r>
      <w:r w:rsidR="00A4657F" w:rsidRPr="62095112">
        <w:rPr>
          <w:rFonts w:eastAsia="Arial"/>
        </w:rPr>
        <w:t>.</w:t>
      </w:r>
      <w:r w:rsidRPr="62095112">
        <w:rPr>
          <w:rFonts w:eastAsia="Arial"/>
        </w:rPr>
        <w:t xml:space="preserve"> </w:t>
      </w:r>
    </w:p>
    <w:p w14:paraId="5A9A15A3" w14:textId="0A57399F" w:rsidR="00E447D1" w:rsidRPr="001B2EC1" w:rsidRDefault="00C95AEB" w:rsidP="00BC30DA">
      <w:pPr>
        <w:pStyle w:val="NoSpacing"/>
      </w:pPr>
      <w:r>
        <w:t>3.</w:t>
      </w:r>
      <w:r w:rsidR="00A30AED">
        <w:t>7</w:t>
      </w:r>
      <w:r>
        <w:tab/>
      </w:r>
      <w:r w:rsidR="00E447D1" w:rsidRPr="001B2EC1">
        <w:t xml:space="preserve">To review or investigate any other matters referred to the Committee by the Trust Board. </w:t>
      </w:r>
    </w:p>
    <w:p w14:paraId="643CFBC2" w14:textId="6BC81AEB" w:rsidR="00E447D1" w:rsidRDefault="00C95AEB" w:rsidP="00A01BC4">
      <w:pPr>
        <w:pStyle w:val="NoSpacing"/>
        <w:ind w:left="709" w:hanging="709"/>
      </w:pPr>
      <w:r>
        <w:t>3.</w:t>
      </w:r>
      <w:r w:rsidR="00A30AED">
        <w:t>8</w:t>
      </w:r>
      <w:r>
        <w:tab/>
      </w:r>
      <w:r w:rsidR="00E447D1" w:rsidRPr="001B2EC1">
        <w:t>To draw any significant recommendations and matters of concern to the attention of the Trust Board in a timely manner.</w:t>
      </w:r>
    </w:p>
    <w:p w14:paraId="31196CE7" w14:textId="3631C7A6" w:rsidR="00AF08D3" w:rsidRPr="0061636F" w:rsidRDefault="00AF08D3" w:rsidP="0061636F">
      <w:pPr>
        <w:pStyle w:val="Heading1"/>
        <w:numPr>
          <w:ilvl w:val="0"/>
          <w:numId w:val="18"/>
        </w:numPr>
        <w:rPr>
          <w:color w:val="7030A0"/>
        </w:rPr>
      </w:pPr>
      <w:bookmarkStart w:id="13" w:name="_Toc148170646"/>
      <w:r w:rsidRPr="0061636F">
        <w:rPr>
          <w:color w:val="7030A0"/>
        </w:rPr>
        <w:t>PROCEEDINGS OF COMMITTEE MEETINGS</w:t>
      </w:r>
      <w:bookmarkEnd w:id="13"/>
      <w:r w:rsidRPr="0061636F">
        <w:rPr>
          <w:color w:val="7030A0"/>
        </w:rPr>
        <w:t xml:space="preserve"> </w:t>
      </w:r>
    </w:p>
    <w:p w14:paraId="045924FA" w14:textId="77777777" w:rsidR="009159C5" w:rsidRDefault="00AF08D3" w:rsidP="009159C5">
      <w:pPr>
        <w:pStyle w:val="NoSpacing"/>
        <w:ind w:left="709" w:hanging="709"/>
        <w:rPr>
          <w:rFonts w:cstheme="minorHAnsi"/>
        </w:rPr>
      </w:pPr>
      <w:r w:rsidRPr="001B2EC1">
        <w:t xml:space="preserve">4.1 </w:t>
      </w:r>
      <w:r w:rsidR="000601DD">
        <w:tab/>
      </w:r>
      <w:r w:rsidR="009159C5" w:rsidRPr="00AE5549">
        <w:rPr>
          <w:rFonts w:cstheme="minorHAnsi"/>
        </w:rPr>
        <w:t>Meetings shall normally be held a minimum of once a year in the Autumn Term to consider Headteacher and more senior employees or centrally employed teachers.  The CEO, CFO or HR Manager may request additional meetings throughout the year if they consider it necessary</w:t>
      </w:r>
      <w:r w:rsidR="009159C5">
        <w:rPr>
          <w:rFonts w:cstheme="minorHAnsi"/>
        </w:rPr>
        <w:t>, for example to consider non-teaching staff gradings.</w:t>
      </w:r>
    </w:p>
    <w:p w14:paraId="30DAE5D0" w14:textId="04D083C0" w:rsidR="00F31B29" w:rsidRPr="00AE5549" w:rsidRDefault="00F31B29" w:rsidP="009159C5">
      <w:pPr>
        <w:pStyle w:val="NoSpacing"/>
        <w:ind w:left="709" w:hanging="709"/>
        <w:rPr>
          <w:rFonts w:cstheme="minorHAnsi"/>
        </w:rPr>
      </w:pPr>
      <w:r>
        <w:t>4.2</w:t>
      </w:r>
      <w:r>
        <w:tab/>
      </w:r>
      <w:r w:rsidRPr="0088264D">
        <w:t xml:space="preserve">The quorum shall be 3 and no vote may be taken at a meeting of the Pay Committee unless </w:t>
      </w:r>
      <w:r>
        <w:t>there is a quorum of 3 Directors present</w:t>
      </w:r>
      <w:r w:rsidRPr="0088264D">
        <w:t>.</w:t>
      </w:r>
    </w:p>
    <w:p w14:paraId="34A52A14" w14:textId="143AE122" w:rsidR="00BC7534" w:rsidRPr="001B2EC1" w:rsidRDefault="00B40D5F" w:rsidP="00BC30DA">
      <w:pPr>
        <w:pStyle w:val="NoSpacing"/>
        <w:ind w:left="709" w:hanging="709"/>
      </w:pPr>
      <w:r>
        <w:t>4</w:t>
      </w:r>
      <w:r w:rsidR="00AF08D3" w:rsidRPr="001B2EC1">
        <w:t xml:space="preserve">.2 </w:t>
      </w:r>
      <w:r w:rsidR="000601DD">
        <w:tab/>
      </w:r>
      <w:r w:rsidR="00AF08D3" w:rsidRPr="001B2EC1">
        <w:t xml:space="preserve">Any two </w:t>
      </w:r>
      <w:r w:rsidR="00BC30DA">
        <w:t>c</w:t>
      </w:r>
      <w:r w:rsidR="00AF08D3" w:rsidRPr="001B2EC1">
        <w:t xml:space="preserve">ommittee members can request that the Chair convene a meeting by giving no less than </w:t>
      </w:r>
      <w:r w:rsidR="00ED304E" w:rsidRPr="001B2EC1">
        <w:t>10 working</w:t>
      </w:r>
      <w:r w:rsidR="00AF08D3" w:rsidRPr="001B2EC1">
        <w:t xml:space="preserve"> days prior notice. </w:t>
      </w:r>
    </w:p>
    <w:p w14:paraId="48742B9F" w14:textId="7403C2A0" w:rsidR="00BC7534" w:rsidRPr="001B2EC1" w:rsidRDefault="00AF08D3" w:rsidP="00BC30DA">
      <w:pPr>
        <w:pStyle w:val="NoSpacing"/>
        <w:ind w:left="709" w:hanging="709"/>
      </w:pPr>
      <w:r>
        <w:t>4.</w:t>
      </w:r>
      <w:r w:rsidR="00B40D5F">
        <w:t>3</w:t>
      </w:r>
      <w:r>
        <w:tab/>
        <w:t>Every matter to be decided at a meeting of the Committee must be determined by a</w:t>
      </w:r>
      <w:r w:rsidR="00E2363F">
        <w:t xml:space="preserve"> </w:t>
      </w:r>
      <w:r>
        <w:t>majority of the votes of the members present and voting on the matter.</w:t>
      </w:r>
    </w:p>
    <w:p w14:paraId="2375D480" w14:textId="7A5065C9" w:rsidR="00BC7534" w:rsidRPr="001B2EC1" w:rsidRDefault="00AF08D3" w:rsidP="00BC30DA">
      <w:pPr>
        <w:pStyle w:val="NoSpacing"/>
        <w:ind w:left="709" w:hanging="709"/>
      </w:pPr>
      <w:r w:rsidRPr="001B2EC1">
        <w:t>4.</w:t>
      </w:r>
      <w:r w:rsidR="00B40D5F">
        <w:t>4</w:t>
      </w:r>
      <w:r w:rsidRPr="001B2EC1">
        <w:t xml:space="preserve"> </w:t>
      </w:r>
      <w:r w:rsidR="000601DD">
        <w:tab/>
      </w:r>
      <w:r w:rsidRPr="001B2EC1">
        <w:t xml:space="preserve">Each member present in person shall be entitled to one vote. </w:t>
      </w:r>
    </w:p>
    <w:p w14:paraId="36114D01" w14:textId="1C694AB8" w:rsidR="00BC7534" w:rsidRPr="001B2EC1" w:rsidRDefault="00AF08D3" w:rsidP="00BC30DA">
      <w:pPr>
        <w:pStyle w:val="NoSpacing"/>
        <w:ind w:left="709" w:hanging="709"/>
      </w:pPr>
      <w:r w:rsidRPr="001B2EC1">
        <w:t>4.</w:t>
      </w:r>
      <w:r w:rsidR="00B40D5F">
        <w:t>5</w:t>
      </w:r>
      <w:r w:rsidRPr="001B2EC1">
        <w:t xml:space="preserve"> </w:t>
      </w:r>
      <w:r w:rsidR="000601DD">
        <w:tab/>
      </w:r>
      <w:r w:rsidRPr="001B2EC1">
        <w:t xml:space="preserve">Where there is an equal division of votes the Chair shall have a casting vote. </w:t>
      </w:r>
    </w:p>
    <w:p w14:paraId="09758EFB" w14:textId="3531CF07" w:rsidR="00AF08D3" w:rsidRPr="001B2EC1" w:rsidRDefault="00AF08D3" w:rsidP="001B2EC1">
      <w:pPr>
        <w:pStyle w:val="NoSpacing"/>
        <w:ind w:left="426" w:hanging="426"/>
        <w:jc w:val="both"/>
      </w:pPr>
      <w:r w:rsidRPr="001B2EC1">
        <w:t>4.</w:t>
      </w:r>
      <w:r w:rsidR="00B40D5F">
        <w:t>6</w:t>
      </w:r>
      <w:r w:rsidRPr="001B2EC1">
        <w:t xml:space="preserve"> </w:t>
      </w:r>
      <w:r w:rsidR="00BC30DA">
        <w:tab/>
      </w:r>
      <w:r w:rsidR="000601DD">
        <w:tab/>
      </w:r>
      <w:r w:rsidRPr="001B2EC1">
        <w:t>A register of attendance shall be kept for each Committee meeting and published annually.</w:t>
      </w:r>
    </w:p>
    <w:p w14:paraId="1C83FDAC" w14:textId="40F19BEB" w:rsidR="00BC7534" w:rsidRPr="00FB4605" w:rsidRDefault="00BC7534" w:rsidP="00FB4605">
      <w:pPr>
        <w:pStyle w:val="Heading1"/>
        <w:rPr>
          <w:color w:val="7030A0"/>
        </w:rPr>
      </w:pPr>
      <w:bookmarkStart w:id="14" w:name="_Toc148170647"/>
      <w:r w:rsidRPr="00FB4605">
        <w:rPr>
          <w:color w:val="7030A0"/>
        </w:rPr>
        <w:t>5</w:t>
      </w:r>
      <w:r w:rsidR="000601DD" w:rsidRPr="00FB4605">
        <w:rPr>
          <w:color w:val="7030A0"/>
        </w:rPr>
        <w:t>.</w:t>
      </w:r>
      <w:r w:rsidR="000601DD" w:rsidRPr="00FB4605">
        <w:rPr>
          <w:color w:val="7030A0"/>
        </w:rPr>
        <w:tab/>
      </w:r>
      <w:r w:rsidRPr="00FB4605">
        <w:rPr>
          <w:color w:val="7030A0"/>
        </w:rPr>
        <w:t>AUTHORITY</w:t>
      </w:r>
      <w:bookmarkEnd w:id="14"/>
    </w:p>
    <w:p w14:paraId="0EA78189" w14:textId="3B6A17B2" w:rsidR="00BC7534" w:rsidRPr="001B2EC1" w:rsidRDefault="00BC7534" w:rsidP="00BC30DA">
      <w:pPr>
        <w:pStyle w:val="NoSpacing"/>
      </w:pPr>
      <w:r w:rsidRPr="001B2EC1">
        <w:t xml:space="preserve">5.1 </w:t>
      </w:r>
      <w:r w:rsidR="000601DD">
        <w:tab/>
      </w:r>
      <w:r w:rsidRPr="001B2EC1">
        <w:t>The Committee is authorised by the Trust Board to:</w:t>
      </w:r>
    </w:p>
    <w:p w14:paraId="4B211446" w14:textId="536DE20E" w:rsidR="00BC7534" w:rsidRPr="001B2EC1" w:rsidRDefault="00BC7534" w:rsidP="00BC30DA">
      <w:pPr>
        <w:pStyle w:val="NoSpacing"/>
      </w:pPr>
      <w:r w:rsidRPr="001B2EC1">
        <w:t xml:space="preserve">5.1.1 </w:t>
      </w:r>
      <w:r w:rsidR="000601DD">
        <w:tab/>
      </w:r>
      <w:r w:rsidRPr="001B2EC1">
        <w:t>carry on any activity authorised by these terms of reference; and</w:t>
      </w:r>
    </w:p>
    <w:p w14:paraId="3F242D22" w14:textId="41E85B3C" w:rsidR="00BC7534" w:rsidRPr="001B2EC1" w:rsidRDefault="00BC7534" w:rsidP="00BC30DA">
      <w:pPr>
        <w:pStyle w:val="NoSpacing"/>
        <w:ind w:left="709" w:hanging="709"/>
      </w:pPr>
      <w:r w:rsidRPr="001B2EC1">
        <w:t xml:space="preserve">5.1.2 </w:t>
      </w:r>
      <w:r w:rsidR="000601DD">
        <w:tab/>
      </w:r>
      <w:r w:rsidRPr="001B2EC1">
        <w:t>seek any appropriate information that it requires from any officer of the Trust</w:t>
      </w:r>
      <w:r w:rsidR="00BC30DA">
        <w:t xml:space="preserve"> </w:t>
      </w:r>
      <w:r w:rsidRPr="001B2EC1">
        <w:t>and all</w:t>
      </w:r>
      <w:r w:rsidR="00466CF4">
        <w:t xml:space="preserve"> </w:t>
      </w:r>
      <w:r w:rsidRPr="001B2EC1">
        <w:t>officers shall be directed to co-operate with any request made.</w:t>
      </w:r>
    </w:p>
    <w:p w14:paraId="772DDC92" w14:textId="2063A718" w:rsidR="00CD4C80" w:rsidRPr="00FB4605" w:rsidRDefault="00BC7534" w:rsidP="00FB4605">
      <w:pPr>
        <w:pStyle w:val="Heading1"/>
        <w:rPr>
          <w:color w:val="7030A0"/>
        </w:rPr>
      </w:pPr>
      <w:bookmarkStart w:id="15" w:name="_Toc148170648"/>
      <w:r w:rsidRPr="00FB4605">
        <w:rPr>
          <w:color w:val="7030A0"/>
        </w:rPr>
        <w:t>6</w:t>
      </w:r>
      <w:r w:rsidR="000601DD" w:rsidRPr="00FB4605">
        <w:rPr>
          <w:color w:val="7030A0"/>
        </w:rPr>
        <w:t>.</w:t>
      </w:r>
      <w:r w:rsidR="000601DD" w:rsidRPr="00FB4605">
        <w:rPr>
          <w:color w:val="7030A0"/>
        </w:rPr>
        <w:tab/>
      </w:r>
      <w:r w:rsidRPr="00FB4605">
        <w:rPr>
          <w:color w:val="7030A0"/>
        </w:rPr>
        <w:t xml:space="preserve"> REPORTING PROCEDURES</w:t>
      </w:r>
      <w:bookmarkEnd w:id="15"/>
    </w:p>
    <w:p w14:paraId="3573D14A" w14:textId="69CEE9B3" w:rsidR="00BC7534" w:rsidRPr="001B2EC1" w:rsidRDefault="00BC7534" w:rsidP="00BC30DA">
      <w:pPr>
        <w:pStyle w:val="NoSpacing"/>
        <w:rPr>
          <w:b/>
          <w:bCs/>
        </w:rPr>
      </w:pPr>
      <w:r w:rsidRPr="001B2EC1">
        <w:t xml:space="preserve">6.1 </w:t>
      </w:r>
      <w:r w:rsidR="000601DD">
        <w:tab/>
      </w:r>
      <w:r w:rsidRPr="001B2EC1">
        <w:t xml:space="preserve">Within </w:t>
      </w:r>
      <w:r w:rsidR="007246F8" w:rsidRPr="001B2EC1">
        <w:t>10 working</w:t>
      </w:r>
      <w:r w:rsidRPr="001B2EC1">
        <w:t xml:space="preserve"> days of each meeting the Committee</w:t>
      </w:r>
      <w:r w:rsidR="00466CF4">
        <w:t xml:space="preserve"> </w:t>
      </w:r>
      <w:r w:rsidRPr="001B2EC1">
        <w:t>will:</w:t>
      </w:r>
    </w:p>
    <w:p w14:paraId="21016C4C" w14:textId="77777777" w:rsidR="00BC30DA" w:rsidRDefault="00BC7534" w:rsidP="00BC30DA">
      <w:pPr>
        <w:pStyle w:val="NoSpacing"/>
      </w:pPr>
      <w:r w:rsidRPr="001B2EC1">
        <w:t xml:space="preserve">6.1.1 </w:t>
      </w:r>
      <w:r w:rsidR="000601DD">
        <w:tab/>
      </w:r>
      <w:r w:rsidR="001B2EC1">
        <w:t>P</w:t>
      </w:r>
      <w:r w:rsidRPr="001B2EC1">
        <w:t>roduce and agree minutes of its meetings;</w:t>
      </w:r>
      <w:r w:rsidR="00F37CBE" w:rsidRPr="001B2EC1">
        <w:t xml:space="preserve"> this being a </w:t>
      </w:r>
      <w:r w:rsidRPr="001B2EC1">
        <w:t>summary document ident</w:t>
      </w:r>
      <w:r w:rsidR="00F37CBE" w:rsidRPr="001B2EC1">
        <w:t xml:space="preserve">ifying </w:t>
      </w:r>
    </w:p>
    <w:p w14:paraId="14D4707A" w14:textId="77777777" w:rsidR="00BC30DA" w:rsidRDefault="00F37CBE" w:rsidP="00BC30DA">
      <w:pPr>
        <w:pStyle w:val="NoSpacing"/>
        <w:ind w:left="709"/>
      </w:pPr>
      <w:r w:rsidRPr="001B2EC1">
        <w:t>(</w:t>
      </w:r>
      <w:proofErr w:type="spellStart"/>
      <w:r w:rsidRPr="001B2EC1">
        <w:t>i</w:t>
      </w:r>
      <w:proofErr w:type="spellEnd"/>
      <w:r w:rsidRPr="001B2EC1">
        <w:t xml:space="preserve">) decisions made, </w:t>
      </w:r>
    </w:p>
    <w:p w14:paraId="4F6FAB30" w14:textId="77777777" w:rsidR="00BC30DA" w:rsidRDefault="00F37CBE" w:rsidP="00BC30DA">
      <w:pPr>
        <w:pStyle w:val="NoSpacing"/>
        <w:ind w:left="709"/>
      </w:pPr>
      <w:r w:rsidRPr="001B2EC1">
        <w:t>(ii)</w:t>
      </w:r>
      <w:r w:rsidR="00CD4C80" w:rsidRPr="001B2EC1">
        <w:t xml:space="preserve">  </w:t>
      </w:r>
      <w:r w:rsidR="00BC7534" w:rsidRPr="001B2EC1">
        <w:t xml:space="preserve">recommendations to the Trust Board, </w:t>
      </w:r>
    </w:p>
    <w:p w14:paraId="4FC29967" w14:textId="0F02712C" w:rsidR="00BC30DA" w:rsidRDefault="00BC7534" w:rsidP="00BC30DA">
      <w:pPr>
        <w:pStyle w:val="NoSpacing"/>
        <w:ind w:left="709"/>
      </w:pPr>
      <w:r>
        <w:t xml:space="preserve">(iii) any items for the information of the Trust Board and </w:t>
      </w:r>
    </w:p>
    <w:p w14:paraId="3730CE4A" w14:textId="0A072928" w:rsidR="00CD4C80" w:rsidRPr="001B2EC1" w:rsidRDefault="00BC7534" w:rsidP="00BC30DA">
      <w:pPr>
        <w:pStyle w:val="NoSpacing"/>
        <w:ind w:left="709"/>
      </w:pPr>
      <w:r w:rsidRPr="001B2EC1">
        <w:t>(iv) items for further</w:t>
      </w:r>
      <w:r w:rsidR="00F37CBE" w:rsidRPr="001B2EC1">
        <w:t xml:space="preserve"> discussion by the Trust Board.</w:t>
      </w:r>
    </w:p>
    <w:p w14:paraId="6666AE85" w14:textId="7FAE29FA" w:rsidR="00BC7534" w:rsidRPr="001B2EC1" w:rsidRDefault="00ED304E" w:rsidP="00BC30DA">
      <w:pPr>
        <w:pStyle w:val="NoSpacing"/>
      </w:pPr>
      <w:r w:rsidRPr="001B2EC1">
        <w:t xml:space="preserve">6.2 </w:t>
      </w:r>
      <w:r w:rsidR="000601DD">
        <w:tab/>
      </w:r>
      <w:r w:rsidRPr="001B2EC1">
        <w:t xml:space="preserve">The </w:t>
      </w:r>
      <w:r w:rsidR="00F37CBE" w:rsidRPr="001B2EC1">
        <w:t>minutes</w:t>
      </w:r>
      <w:r w:rsidR="00BC7534" w:rsidRPr="001B2EC1">
        <w:t xml:space="preserve"> can be agreed by Committee members by email.</w:t>
      </w:r>
    </w:p>
    <w:p w14:paraId="6EA173B8" w14:textId="730D3AD8" w:rsidR="00BC7534" w:rsidRPr="001B2EC1" w:rsidRDefault="00ED304E" w:rsidP="00BC30DA">
      <w:pPr>
        <w:pStyle w:val="NoSpacing"/>
        <w:ind w:left="709" w:hanging="709"/>
      </w:pPr>
      <w:r w:rsidRPr="001B2EC1">
        <w:t xml:space="preserve">6.3 </w:t>
      </w:r>
      <w:r w:rsidR="000601DD">
        <w:tab/>
      </w:r>
      <w:r w:rsidRPr="001B2EC1">
        <w:t xml:space="preserve">The </w:t>
      </w:r>
      <w:r w:rsidR="00F37CBE" w:rsidRPr="001B2EC1">
        <w:t>minutes</w:t>
      </w:r>
      <w:r w:rsidR="00BC7534" w:rsidRPr="001B2EC1">
        <w:t xml:space="preserve"> will be sent to the Trust Board within 21 days following each Committee</w:t>
      </w:r>
      <w:r w:rsidR="00BC30DA">
        <w:t xml:space="preserve"> </w:t>
      </w:r>
      <w:r w:rsidR="00BC7534" w:rsidRPr="001B2EC1">
        <w:t>meeting.</w:t>
      </w:r>
    </w:p>
    <w:p w14:paraId="0C414E6D" w14:textId="58DCE46B" w:rsidR="00BC7534" w:rsidRPr="001B2EC1" w:rsidRDefault="00BC7534" w:rsidP="00BC30DA">
      <w:pPr>
        <w:pStyle w:val="NoSpacing"/>
        <w:ind w:left="709" w:hanging="709"/>
      </w:pPr>
      <w:r w:rsidRPr="001B2EC1">
        <w:t xml:space="preserve">6.4 </w:t>
      </w:r>
      <w:r w:rsidR="000601DD">
        <w:tab/>
      </w:r>
      <w:r w:rsidRPr="001B2EC1">
        <w:t xml:space="preserve">The Committee shall arrange for the production and delivery of such other reports or </w:t>
      </w:r>
      <w:r w:rsidR="00CD4C80" w:rsidRPr="001B2EC1">
        <w:t xml:space="preserve">        </w:t>
      </w:r>
      <w:r w:rsidRPr="001B2EC1">
        <w:t xml:space="preserve">updates as requested by the Trust Board from time to time. </w:t>
      </w:r>
    </w:p>
    <w:p w14:paraId="0A4B274A" w14:textId="5F364A95" w:rsidR="0040023C" w:rsidRPr="000F34C8" w:rsidRDefault="00BC7534" w:rsidP="00984257">
      <w:pPr>
        <w:pStyle w:val="NoSpacing"/>
        <w:ind w:left="709" w:hanging="709"/>
        <w:rPr>
          <w:b/>
          <w:bCs/>
          <w:sz w:val="24"/>
          <w:szCs w:val="24"/>
        </w:rPr>
      </w:pPr>
      <w:r>
        <w:t xml:space="preserve">6.5 </w:t>
      </w:r>
      <w:r>
        <w:tab/>
        <w:t xml:space="preserve">The Committee shall conduct an annual review of its work </w:t>
      </w:r>
      <w:r w:rsidR="007246F8">
        <w:t>along with a review of</w:t>
      </w:r>
      <w:r>
        <w:t xml:space="preserve"> these terms of reference and shall report the outcome and make recommendations to the Trust Board.</w:t>
      </w:r>
    </w:p>
    <w:sectPr w:rsidR="0040023C" w:rsidRPr="000F34C8" w:rsidSect="00A01BC4">
      <w:headerReference w:type="even" r:id="rId11"/>
      <w:headerReference w:type="default" r:id="rId12"/>
      <w:footerReference w:type="even" r:id="rId13"/>
      <w:footerReference w:type="default" r:id="rId14"/>
      <w:headerReference w:type="first" r:id="rId15"/>
      <w:footerReference w:type="first" r:id="rId16"/>
      <w:pgSz w:w="11906" w:h="16838"/>
      <w:pgMar w:top="242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06079" w14:textId="77777777" w:rsidR="00F92259" w:rsidRDefault="00F92259" w:rsidP="002312EB">
      <w:pPr>
        <w:spacing w:after="0" w:line="240" w:lineRule="auto"/>
      </w:pPr>
      <w:r>
        <w:separator/>
      </w:r>
    </w:p>
  </w:endnote>
  <w:endnote w:type="continuationSeparator" w:id="0">
    <w:p w14:paraId="23D1B058" w14:textId="77777777" w:rsidR="00F92259" w:rsidRDefault="00F92259" w:rsidP="00231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9EDA" w14:textId="77777777" w:rsidR="00984257" w:rsidRDefault="009842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534458"/>
      <w:docPartObj>
        <w:docPartGallery w:val="Page Numbers (Bottom of Page)"/>
        <w:docPartUnique/>
      </w:docPartObj>
    </w:sdtPr>
    <w:sdtEndPr>
      <w:rPr>
        <w:color w:val="7F7F7F" w:themeColor="background1" w:themeShade="7F"/>
        <w:spacing w:val="60"/>
      </w:rPr>
    </w:sdtEndPr>
    <w:sdtContent>
      <w:p w14:paraId="4F9FC7D8" w14:textId="6093B59E" w:rsidR="00984257" w:rsidRDefault="00984257">
        <w:pPr>
          <w:pStyle w:val="Footer"/>
          <w:pBdr>
            <w:top w:val="single" w:sz="4" w:space="1" w:color="D9D9D9" w:themeColor="background1" w:themeShade="D9"/>
          </w:pBdr>
          <w:rPr>
            <w:b/>
            <w:bCs/>
          </w:rP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b/>
            <w:bCs/>
            <w:noProof/>
          </w:rPr>
          <w:t>2</w:t>
        </w:r>
        <w:r>
          <w:rPr>
            <w:b/>
            <w:bCs/>
            <w:noProof/>
            <w:color w:val="2B579A"/>
            <w:shd w:val="clear" w:color="auto" w:fill="E6E6E6"/>
          </w:rPr>
          <w:fldChar w:fldCharType="end"/>
        </w:r>
        <w:r>
          <w:rPr>
            <w:b/>
            <w:bCs/>
          </w:rPr>
          <w:t xml:space="preserve"> | </w:t>
        </w:r>
        <w:r>
          <w:rPr>
            <w:color w:val="7F7F7F" w:themeColor="background1" w:themeShade="7F"/>
            <w:spacing w:val="60"/>
          </w:rPr>
          <w:t>Page</w:t>
        </w:r>
      </w:p>
    </w:sdtContent>
  </w:sdt>
  <w:p w14:paraId="2EA20118" w14:textId="77777777" w:rsidR="00984257" w:rsidRDefault="009842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8B04A" w14:textId="77777777" w:rsidR="00984257" w:rsidRDefault="009842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DAA40" w14:textId="77777777" w:rsidR="00F92259" w:rsidRDefault="00F92259" w:rsidP="002312EB">
      <w:pPr>
        <w:spacing w:after="0" w:line="240" w:lineRule="auto"/>
      </w:pPr>
      <w:r>
        <w:separator/>
      </w:r>
    </w:p>
  </w:footnote>
  <w:footnote w:type="continuationSeparator" w:id="0">
    <w:p w14:paraId="4FCDAE0F" w14:textId="77777777" w:rsidR="00F92259" w:rsidRDefault="00F92259" w:rsidP="00231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00F4B" w14:textId="77777777" w:rsidR="00984257" w:rsidRDefault="00984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32F83" w14:textId="4F8D88CE" w:rsidR="0087545C" w:rsidRDefault="0087545C">
    <w:pPr>
      <w:pStyle w:val="Header"/>
    </w:pPr>
    <w:r w:rsidRPr="00AE4A15">
      <w:rPr>
        <w:noProof/>
        <w:color w:val="2B579A"/>
        <w:shd w:val="clear" w:color="auto" w:fill="E6E6E6"/>
      </w:rPr>
      <w:drawing>
        <wp:anchor distT="0" distB="0" distL="114300" distR="114300" simplePos="0" relativeHeight="251659264" behindDoc="0" locked="0" layoutInCell="1" allowOverlap="1" wp14:anchorId="03C632E3" wp14:editId="56BA489D">
          <wp:simplePos x="0" y="0"/>
          <wp:positionH relativeFrom="column">
            <wp:posOffset>3209925</wp:posOffset>
          </wp:positionH>
          <wp:positionV relativeFrom="paragraph">
            <wp:posOffset>-320040</wp:posOffset>
          </wp:positionV>
          <wp:extent cx="3203575" cy="1143000"/>
          <wp:effectExtent l="0" t="0" r="0" b="0"/>
          <wp:wrapSquare wrapText="bothSides"/>
          <wp:docPr id="1207135166" name="Picture 120713516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203575" cy="1143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9A65A" w14:textId="77777777" w:rsidR="00984257" w:rsidRDefault="009842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01F26"/>
    <w:multiLevelType w:val="multilevel"/>
    <w:tmpl w:val="64B29FA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6C1428"/>
    <w:multiLevelType w:val="hybridMultilevel"/>
    <w:tmpl w:val="F63608EC"/>
    <w:lvl w:ilvl="0" w:tplc="A40CF776">
      <w:start w:val="3"/>
      <w:numFmt w:val="bullet"/>
      <w:lvlText w:val="-"/>
      <w:lvlJc w:val="left"/>
      <w:pPr>
        <w:ind w:left="361" w:hanging="360"/>
      </w:pPr>
      <w:rPr>
        <w:rFonts w:ascii="Calibri" w:eastAsiaTheme="minorEastAsia" w:hAnsi="Calibri" w:cs="Calibri"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2" w15:restartNumberingAfterBreak="0">
    <w:nsid w:val="0BC252F6"/>
    <w:multiLevelType w:val="hybridMultilevel"/>
    <w:tmpl w:val="908489A0"/>
    <w:lvl w:ilvl="0" w:tplc="2A464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D314F"/>
    <w:multiLevelType w:val="hybridMultilevel"/>
    <w:tmpl w:val="AA644E8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274A7"/>
    <w:multiLevelType w:val="multilevel"/>
    <w:tmpl w:val="0E54033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6F72B60"/>
    <w:multiLevelType w:val="hybridMultilevel"/>
    <w:tmpl w:val="98463BC4"/>
    <w:lvl w:ilvl="0" w:tplc="0809001B">
      <w:start w:val="1"/>
      <w:numFmt w:val="low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29FF68E9"/>
    <w:multiLevelType w:val="multilevel"/>
    <w:tmpl w:val="0EE251F0"/>
    <w:lvl w:ilvl="0">
      <w:start w:val="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FA17720"/>
    <w:multiLevelType w:val="hybridMultilevel"/>
    <w:tmpl w:val="B8E24FBE"/>
    <w:lvl w:ilvl="0" w:tplc="E7E02A50">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CC15F9"/>
    <w:multiLevelType w:val="hybridMultilevel"/>
    <w:tmpl w:val="1304E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16F08"/>
    <w:multiLevelType w:val="hybridMultilevel"/>
    <w:tmpl w:val="163AF9B6"/>
    <w:lvl w:ilvl="0" w:tplc="08090013">
      <w:start w:val="1"/>
      <w:numFmt w:val="upp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37796B11"/>
    <w:multiLevelType w:val="hybridMultilevel"/>
    <w:tmpl w:val="7020D8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F0679F5"/>
    <w:multiLevelType w:val="hybridMultilevel"/>
    <w:tmpl w:val="AA82B106"/>
    <w:lvl w:ilvl="0" w:tplc="5600A8DE">
      <w:start w:val="1"/>
      <w:numFmt w:val="decimal"/>
      <w:lvlText w:val="%1.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1871529"/>
    <w:multiLevelType w:val="multilevel"/>
    <w:tmpl w:val="D92031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6E513D4"/>
    <w:multiLevelType w:val="multilevel"/>
    <w:tmpl w:val="D5801CA0"/>
    <w:lvl w:ilvl="0">
      <w:start w:val="3"/>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3E82241"/>
    <w:multiLevelType w:val="hybridMultilevel"/>
    <w:tmpl w:val="BBB2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3C561E"/>
    <w:multiLevelType w:val="hybridMultilevel"/>
    <w:tmpl w:val="9F482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83D67"/>
    <w:multiLevelType w:val="multilevel"/>
    <w:tmpl w:val="B70A95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AA82D04"/>
    <w:multiLevelType w:val="multilevel"/>
    <w:tmpl w:val="6C3E156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18" w15:restartNumberingAfterBreak="0">
    <w:nsid w:val="5E3C7952"/>
    <w:multiLevelType w:val="multilevel"/>
    <w:tmpl w:val="0D48D9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E8268CD"/>
    <w:multiLevelType w:val="hybridMultilevel"/>
    <w:tmpl w:val="7638DBF8"/>
    <w:lvl w:ilvl="0" w:tplc="9388685E">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81187A"/>
    <w:multiLevelType w:val="multilevel"/>
    <w:tmpl w:val="717ACE34"/>
    <w:lvl w:ilvl="0">
      <w:start w:val="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17B09E3"/>
    <w:multiLevelType w:val="hybridMultilevel"/>
    <w:tmpl w:val="4CCA417A"/>
    <w:lvl w:ilvl="0" w:tplc="6A1ACCF4">
      <w:start w:val="1"/>
      <w:numFmt w:val="decimal"/>
      <w:pStyle w:val="ESTPOLICYSubjectHeading"/>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8E4972"/>
    <w:multiLevelType w:val="multilevel"/>
    <w:tmpl w:val="A1E684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1C270C6"/>
    <w:multiLevelType w:val="hybridMultilevel"/>
    <w:tmpl w:val="B63493FA"/>
    <w:lvl w:ilvl="0" w:tplc="26BA2D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BC48D8"/>
    <w:multiLevelType w:val="multilevel"/>
    <w:tmpl w:val="98A0B77C"/>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24023C"/>
    <w:multiLevelType w:val="multilevel"/>
    <w:tmpl w:val="EDE61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999251B"/>
    <w:multiLevelType w:val="hybridMultilevel"/>
    <w:tmpl w:val="8AF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7E5BEF"/>
    <w:multiLevelType w:val="multilevel"/>
    <w:tmpl w:val="71A6769E"/>
    <w:lvl w:ilvl="0">
      <w:start w:val="3"/>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63527553">
    <w:abstractNumId w:val="17"/>
  </w:num>
  <w:num w:numId="2" w16cid:durableId="1873229238">
    <w:abstractNumId w:val="3"/>
  </w:num>
  <w:num w:numId="3" w16cid:durableId="1177379958">
    <w:abstractNumId w:val="15"/>
  </w:num>
  <w:num w:numId="4" w16cid:durableId="1230726435">
    <w:abstractNumId w:val="10"/>
  </w:num>
  <w:num w:numId="5" w16cid:durableId="989871367">
    <w:abstractNumId w:val="26"/>
  </w:num>
  <w:num w:numId="6" w16cid:durableId="402532393">
    <w:abstractNumId w:val="7"/>
  </w:num>
  <w:num w:numId="7" w16cid:durableId="1824198391">
    <w:abstractNumId w:val="14"/>
  </w:num>
  <w:num w:numId="8" w16cid:durableId="2028673957">
    <w:abstractNumId w:val="8"/>
  </w:num>
  <w:num w:numId="9" w16cid:durableId="2044010633">
    <w:abstractNumId w:val="11"/>
  </w:num>
  <w:num w:numId="10" w16cid:durableId="590894335">
    <w:abstractNumId w:val="20"/>
  </w:num>
  <w:num w:numId="11" w16cid:durableId="1586648430">
    <w:abstractNumId w:val="24"/>
  </w:num>
  <w:num w:numId="12" w16cid:durableId="762340809">
    <w:abstractNumId w:val="21"/>
  </w:num>
  <w:num w:numId="13" w16cid:durableId="1945921034">
    <w:abstractNumId w:val="19"/>
  </w:num>
  <w:num w:numId="14" w16cid:durableId="1349990116">
    <w:abstractNumId w:val="16"/>
  </w:num>
  <w:num w:numId="15" w16cid:durableId="668680686">
    <w:abstractNumId w:val="18"/>
  </w:num>
  <w:num w:numId="16" w16cid:durableId="995380652">
    <w:abstractNumId w:val="12"/>
  </w:num>
  <w:num w:numId="17" w16cid:durableId="1457679742">
    <w:abstractNumId w:val="13"/>
  </w:num>
  <w:num w:numId="18" w16cid:durableId="235866216">
    <w:abstractNumId w:val="27"/>
  </w:num>
  <w:num w:numId="19" w16cid:durableId="1257708078">
    <w:abstractNumId w:val="4"/>
  </w:num>
  <w:num w:numId="20" w16cid:durableId="1510680605">
    <w:abstractNumId w:val="9"/>
  </w:num>
  <w:num w:numId="21" w16cid:durableId="1180316423">
    <w:abstractNumId w:val="5"/>
  </w:num>
  <w:num w:numId="22" w16cid:durableId="343628109">
    <w:abstractNumId w:val="22"/>
  </w:num>
  <w:num w:numId="23" w16cid:durableId="353192295">
    <w:abstractNumId w:val="0"/>
  </w:num>
  <w:num w:numId="24" w16cid:durableId="1989362203">
    <w:abstractNumId w:val="6"/>
  </w:num>
  <w:num w:numId="25" w16cid:durableId="2092502463">
    <w:abstractNumId w:val="23"/>
  </w:num>
  <w:num w:numId="26" w16cid:durableId="1448616815">
    <w:abstractNumId w:val="2"/>
  </w:num>
  <w:num w:numId="27" w16cid:durableId="2115594735">
    <w:abstractNumId w:val="25"/>
  </w:num>
  <w:num w:numId="28" w16cid:durableId="1333265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26A"/>
    <w:rsid w:val="00024AFA"/>
    <w:rsid w:val="0002526A"/>
    <w:rsid w:val="00044EFB"/>
    <w:rsid w:val="0005280E"/>
    <w:rsid w:val="000601DD"/>
    <w:rsid w:val="00090B60"/>
    <w:rsid w:val="00096F14"/>
    <w:rsid w:val="000A42CB"/>
    <w:rsid w:val="000B07D7"/>
    <w:rsid w:val="000B50F4"/>
    <w:rsid w:val="000C3C5A"/>
    <w:rsid w:val="000D0638"/>
    <w:rsid w:val="000D21EF"/>
    <w:rsid w:val="000D497C"/>
    <w:rsid w:val="000F286F"/>
    <w:rsid w:val="000F34C8"/>
    <w:rsid w:val="000F4D50"/>
    <w:rsid w:val="0011599C"/>
    <w:rsid w:val="001623A3"/>
    <w:rsid w:val="001B2EC1"/>
    <w:rsid w:val="001F566A"/>
    <w:rsid w:val="00200EC9"/>
    <w:rsid w:val="002017D9"/>
    <w:rsid w:val="00216FA1"/>
    <w:rsid w:val="0021780A"/>
    <w:rsid w:val="00222932"/>
    <w:rsid w:val="00222AD7"/>
    <w:rsid w:val="002312EB"/>
    <w:rsid w:val="0024102D"/>
    <w:rsid w:val="00255BB7"/>
    <w:rsid w:val="002A1E6F"/>
    <w:rsid w:val="002C1AB5"/>
    <w:rsid w:val="002F129F"/>
    <w:rsid w:val="002F423A"/>
    <w:rsid w:val="0030077E"/>
    <w:rsid w:val="00313700"/>
    <w:rsid w:val="003B3F4D"/>
    <w:rsid w:val="003B62C0"/>
    <w:rsid w:val="003D7AE0"/>
    <w:rsid w:val="003E47A4"/>
    <w:rsid w:val="003F1400"/>
    <w:rsid w:val="003F3411"/>
    <w:rsid w:val="003F786C"/>
    <w:rsid w:val="0040023C"/>
    <w:rsid w:val="00466CF4"/>
    <w:rsid w:val="004855F4"/>
    <w:rsid w:val="00490E3D"/>
    <w:rsid w:val="004B05EF"/>
    <w:rsid w:val="00502553"/>
    <w:rsid w:val="00524878"/>
    <w:rsid w:val="00546B19"/>
    <w:rsid w:val="00554B69"/>
    <w:rsid w:val="00556AB6"/>
    <w:rsid w:val="00572E5D"/>
    <w:rsid w:val="0059001F"/>
    <w:rsid w:val="005A6609"/>
    <w:rsid w:val="005C1EA3"/>
    <w:rsid w:val="005C4B4F"/>
    <w:rsid w:val="0061636F"/>
    <w:rsid w:val="006349B4"/>
    <w:rsid w:val="00676070"/>
    <w:rsid w:val="00676B18"/>
    <w:rsid w:val="0068198F"/>
    <w:rsid w:val="0068765F"/>
    <w:rsid w:val="006979B9"/>
    <w:rsid w:val="006A13FD"/>
    <w:rsid w:val="006A52CB"/>
    <w:rsid w:val="006F6A9D"/>
    <w:rsid w:val="00717CFE"/>
    <w:rsid w:val="007246F8"/>
    <w:rsid w:val="00727966"/>
    <w:rsid w:val="00743713"/>
    <w:rsid w:val="0074604D"/>
    <w:rsid w:val="00761A62"/>
    <w:rsid w:val="00762381"/>
    <w:rsid w:val="00767D39"/>
    <w:rsid w:val="00791233"/>
    <w:rsid w:val="00795030"/>
    <w:rsid w:val="007952C5"/>
    <w:rsid w:val="007A445F"/>
    <w:rsid w:val="007B2822"/>
    <w:rsid w:val="007D7BC8"/>
    <w:rsid w:val="007F0C90"/>
    <w:rsid w:val="00802EFC"/>
    <w:rsid w:val="0082163E"/>
    <w:rsid w:val="00853E4C"/>
    <w:rsid w:val="0085423A"/>
    <w:rsid w:val="008573AB"/>
    <w:rsid w:val="0087545C"/>
    <w:rsid w:val="00891E31"/>
    <w:rsid w:val="00895F4D"/>
    <w:rsid w:val="008B64F6"/>
    <w:rsid w:val="008C0F14"/>
    <w:rsid w:val="008D2881"/>
    <w:rsid w:val="008D4CE5"/>
    <w:rsid w:val="008D6E91"/>
    <w:rsid w:val="008E597D"/>
    <w:rsid w:val="009159C5"/>
    <w:rsid w:val="009463EF"/>
    <w:rsid w:val="00975A02"/>
    <w:rsid w:val="00977C2B"/>
    <w:rsid w:val="00984257"/>
    <w:rsid w:val="009B2D2E"/>
    <w:rsid w:val="009B6095"/>
    <w:rsid w:val="009B6A16"/>
    <w:rsid w:val="009D14B1"/>
    <w:rsid w:val="009E16A0"/>
    <w:rsid w:val="00A01BC4"/>
    <w:rsid w:val="00A24B49"/>
    <w:rsid w:val="00A30AED"/>
    <w:rsid w:val="00A355AE"/>
    <w:rsid w:val="00A4657F"/>
    <w:rsid w:val="00A62E86"/>
    <w:rsid w:val="00A73046"/>
    <w:rsid w:val="00AA0BB8"/>
    <w:rsid w:val="00AB1607"/>
    <w:rsid w:val="00AC2ED0"/>
    <w:rsid w:val="00AC3E24"/>
    <w:rsid w:val="00AC4A5D"/>
    <w:rsid w:val="00AE3295"/>
    <w:rsid w:val="00AF08D3"/>
    <w:rsid w:val="00AF1562"/>
    <w:rsid w:val="00AF379C"/>
    <w:rsid w:val="00B40D5F"/>
    <w:rsid w:val="00B556E7"/>
    <w:rsid w:val="00B74A84"/>
    <w:rsid w:val="00BA5250"/>
    <w:rsid w:val="00BB43F3"/>
    <w:rsid w:val="00BB6C88"/>
    <w:rsid w:val="00BC30DA"/>
    <w:rsid w:val="00BC7534"/>
    <w:rsid w:val="00C1041A"/>
    <w:rsid w:val="00C20287"/>
    <w:rsid w:val="00C22930"/>
    <w:rsid w:val="00C22FB8"/>
    <w:rsid w:val="00C66340"/>
    <w:rsid w:val="00C8457D"/>
    <w:rsid w:val="00C8777D"/>
    <w:rsid w:val="00C95AEB"/>
    <w:rsid w:val="00C9601C"/>
    <w:rsid w:val="00CC10DB"/>
    <w:rsid w:val="00CC1D7B"/>
    <w:rsid w:val="00CD4C80"/>
    <w:rsid w:val="00CE70E0"/>
    <w:rsid w:val="00D0408E"/>
    <w:rsid w:val="00D23056"/>
    <w:rsid w:val="00D27F32"/>
    <w:rsid w:val="00D42B01"/>
    <w:rsid w:val="00D43AE2"/>
    <w:rsid w:val="00D9283B"/>
    <w:rsid w:val="00DB0293"/>
    <w:rsid w:val="00DB1EB1"/>
    <w:rsid w:val="00DB26C2"/>
    <w:rsid w:val="00DE7334"/>
    <w:rsid w:val="00DF1CFB"/>
    <w:rsid w:val="00E01ED2"/>
    <w:rsid w:val="00E12B98"/>
    <w:rsid w:val="00E2363F"/>
    <w:rsid w:val="00E3250C"/>
    <w:rsid w:val="00E447D1"/>
    <w:rsid w:val="00E81EBB"/>
    <w:rsid w:val="00EA13AC"/>
    <w:rsid w:val="00EA649E"/>
    <w:rsid w:val="00ED304E"/>
    <w:rsid w:val="00ED6891"/>
    <w:rsid w:val="00ED723C"/>
    <w:rsid w:val="00EF72A4"/>
    <w:rsid w:val="00F269F8"/>
    <w:rsid w:val="00F31B29"/>
    <w:rsid w:val="00F37CBE"/>
    <w:rsid w:val="00F46099"/>
    <w:rsid w:val="00F6313A"/>
    <w:rsid w:val="00F72EAF"/>
    <w:rsid w:val="00F92259"/>
    <w:rsid w:val="00FA5272"/>
    <w:rsid w:val="00FB4605"/>
    <w:rsid w:val="00FB5E25"/>
    <w:rsid w:val="00FC50FF"/>
    <w:rsid w:val="00FE2326"/>
    <w:rsid w:val="05D5D5BD"/>
    <w:rsid w:val="0A901E83"/>
    <w:rsid w:val="111EB953"/>
    <w:rsid w:val="220946C4"/>
    <w:rsid w:val="23DB21E0"/>
    <w:rsid w:val="2540E786"/>
    <w:rsid w:val="26DCB7E7"/>
    <w:rsid w:val="28788848"/>
    <w:rsid w:val="287EB937"/>
    <w:rsid w:val="2A1458A9"/>
    <w:rsid w:val="2C174DA6"/>
    <w:rsid w:val="44ABF94F"/>
    <w:rsid w:val="45622532"/>
    <w:rsid w:val="54B0E242"/>
    <w:rsid w:val="564CB2A3"/>
    <w:rsid w:val="5D3BD2E5"/>
    <w:rsid w:val="5FF9C5D8"/>
    <w:rsid w:val="62095112"/>
    <w:rsid w:val="63F4DF1F"/>
    <w:rsid w:val="6662D66D"/>
    <w:rsid w:val="67569960"/>
    <w:rsid w:val="68069454"/>
    <w:rsid w:val="71AD769A"/>
    <w:rsid w:val="729F7CF6"/>
    <w:rsid w:val="7F0418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57555"/>
  <w15:chartTrackingRefBased/>
  <w15:docId w15:val="{965893BC-B6E6-4706-ACF9-3DDFE5BA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26A"/>
  </w:style>
  <w:style w:type="paragraph" w:styleId="Heading1">
    <w:name w:val="heading 1"/>
    <w:basedOn w:val="Normal"/>
    <w:next w:val="Normal"/>
    <w:link w:val="Heading1Char"/>
    <w:uiPriority w:val="9"/>
    <w:qFormat/>
    <w:rsid w:val="00EA1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19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950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F08D3"/>
    <w:pPr>
      <w:ind w:left="720"/>
      <w:contextualSpacing/>
    </w:pPr>
  </w:style>
  <w:style w:type="table" w:styleId="TableGrid">
    <w:name w:val="Table Grid"/>
    <w:basedOn w:val="TableNormal"/>
    <w:uiPriority w:val="39"/>
    <w:rsid w:val="0082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A13AC"/>
    <w:pPr>
      <w:spacing w:after="0" w:line="240" w:lineRule="auto"/>
    </w:pPr>
  </w:style>
  <w:style w:type="character" w:customStyle="1" w:styleId="Heading1Char">
    <w:name w:val="Heading 1 Char"/>
    <w:basedOn w:val="DefaultParagraphFont"/>
    <w:link w:val="Heading1"/>
    <w:uiPriority w:val="9"/>
    <w:rsid w:val="00EA13AC"/>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8D4CE5"/>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D4CE5"/>
    <w:rPr>
      <w:sz w:val="16"/>
      <w:szCs w:val="16"/>
    </w:rPr>
  </w:style>
  <w:style w:type="paragraph" w:styleId="CommentText">
    <w:name w:val="annotation text"/>
    <w:basedOn w:val="Normal"/>
    <w:link w:val="CommentTextChar"/>
    <w:uiPriority w:val="99"/>
    <w:semiHidden/>
    <w:unhideWhenUsed/>
    <w:rsid w:val="008D4CE5"/>
    <w:pPr>
      <w:spacing w:line="240" w:lineRule="auto"/>
    </w:pPr>
    <w:rPr>
      <w:sz w:val="20"/>
      <w:szCs w:val="20"/>
    </w:rPr>
  </w:style>
  <w:style w:type="character" w:customStyle="1" w:styleId="CommentTextChar">
    <w:name w:val="Comment Text Char"/>
    <w:basedOn w:val="DefaultParagraphFont"/>
    <w:link w:val="CommentText"/>
    <w:uiPriority w:val="99"/>
    <w:semiHidden/>
    <w:rsid w:val="008D4CE5"/>
    <w:rPr>
      <w:sz w:val="20"/>
      <w:szCs w:val="20"/>
    </w:rPr>
  </w:style>
  <w:style w:type="paragraph" w:styleId="CommentSubject">
    <w:name w:val="annotation subject"/>
    <w:basedOn w:val="CommentText"/>
    <w:next w:val="CommentText"/>
    <w:link w:val="CommentSubjectChar"/>
    <w:uiPriority w:val="99"/>
    <w:semiHidden/>
    <w:unhideWhenUsed/>
    <w:rsid w:val="008D4CE5"/>
    <w:rPr>
      <w:b/>
      <w:bCs/>
    </w:rPr>
  </w:style>
  <w:style w:type="character" w:customStyle="1" w:styleId="CommentSubjectChar">
    <w:name w:val="Comment Subject Char"/>
    <w:basedOn w:val="CommentTextChar"/>
    <w:link w:val="CommentSubject"/>
    <w:uiPriority w:val="99"/>
    <w:semiHidden/>
    <w:rsid w:val="008D4CE5"/>
    <w:rPr>
      <w:b/>
      <w:bCs/>
      <w:sz w:val="20"/>
      <w:szCs w:val="20"/>
    </w:rPr>
  </w:style>
  <w:style w:type="paragraph" w:styleId="BalloonText">
    <w:name w:val="Balloon Text"/>
    <w:basedOn w:val="Normal"/>
    <w:link w:val="BalloonTextChar"/>
    <w:uiPriority w:val="99"/>
    <w:semiHidden/>
    <w:unhideWhenUsed/>
    <w:rsid w:val="008D4C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4CE5"/>
    <w:rPr>
      <w:rFonts w:ascii="Segoe UI" w:hAnsi="Segoe UI" w:cs="Segoe UI"/>
      <w:sz w:val="18"/>
      <w:szCs w:val="18"/>
    </w:rPr>
  </w:style>
  <w:style w:type="paragraph" w:styleId="Header">
    <w:name w:val="header"/>
    <w:basedOn w:val="Normal"/>
    <w:link w:val="HeaderChar"/>
    <w:uiPriority w:val="99"/>
    <w:unhideWhenUsed/>
    <w:rsid w:val="00231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2EB"/>
  </w:style>
  <w:style w:type="paragraph" w:styleId="Footer">
    <w:name w:val="footer"/>
    <w:basedOn w:val="Normal"/>
    <w:link w:val="FooterChar"/>
    <w:uiPriority w:val="99"/>
    <w:unhideWhenUsed/>
    <w:rsid w:val="00231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2EB"/>
  </w:style>
  <w:style w:type="paragraph" w:styleId="Title">
    <w:name w:val="Title"/>
    <w:basedOn w:val="Normal"/>
    <w:link w:val="TitleChar"/>
    <w:qFormat/>
    <w:rsid w:val="00795030"/>
    <w:pPr>
      <w:spacing w:before="225" w:after="96" w:line="240" w:lineRule="auto"/>
      <w:jc w:val="center"/>
      <w:outlineLvl w:val="1"/>
    </w:pPr>
    <w:rPr>
      <w:rFonts w:ascii="Verdana" w:eastAsia="SimSun" w:hAnsi="Verdana" w:cs="Arial"/>
      <w:b/>
      <w:bCs/>
      <w:color w:val="000000"/>
      <w:kern w:val="36"/>
      <w:sz w:val="36"/>
      <w:szCs w:val="36"/>
      <w:lang w:eastAsia="zh-CN"/>
    </w:rPr>
  </w:style>
  <w:style w:type="character" w:customStyle="1" w:styleId="TitleChar">
    <w:name w:val="Title Char"/>
    <w:basedOn w:val="DefaultParagraphFont"/>
    <w:link w:val="Title"/>
    <w:rsid w:val="00795030"/>
    <w:rPr>
      <w:rFonts w:ascii="Verdana" w:eastAsia="SimSun" w:hAnsi="Verdana" w:cs="Arial"/>
      <w:b/>
      <w:bCs/>
      <w:color w:val="000000"/>
      <w:kern w:val="36"/>
      <w:sz w:val="36"/>
      <w:szCs w:val="36"/>
      <w:lang w:eastAsia="zh-CN"/>
    </w:rPr>
  </w:style>
  <w:style w:type="table" w:customStyle="1" w:styleId="TableGrid0">
    <w:name w:val="TableGrid"/>
    <w:rsid w:val="00795030"/>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customStyle="1" w:styleId="ESTPolicies">
    <w:name w:val="EST Policies"/>
    <w:basedOn w:val="Heading3"/>
    <w:link w:val="ESTPoliciesChar"/>
    <w:qFormat/>
    <w:rsid w:val="00795030"/>
  </w:style>
  <w:style w:type="character" w:customStyle="1" w:styleId="ESTPoliciesChar">
    <w:name w:val="EST Policies Char"/>
    <w:basedOn w:val="Heading3Char"/>
    <w:link w:val="ESTPolicies"/>
    <w:rsid w:val="00795030"/>
    <w:rPr>
      <w:rFonts w:asciiTheme="majorHAnsi" w:eastAsiaTheme="majorEastAsia" w:hAnsiTheme="majorHAnsi" w:cstheme="majorBidi"/>
      <w:color w:val="1F4D78" w:themeColor="accent1" w:themeShade="7F"/>
      <w:sz w:val="24"/>
      <w:szCs w:val="24"/>
    </w:rPr>
  </w:style>
  <w:style w:type="character" w:customStyle="1" w:styleId="Heading3Char">
    <w:name w:val="Heading 3 Char"/>
    <w:basedOn w:val="DefaultParagraphFont"/>
    <w:link w:val="Heading3"/>
    <w:uiPriority w:val="9"/>
    <w:semiHidden/>
    <w:rsid w:val="0079503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8765F"/>
    <w:pPr>
      <w:outlineLvl w:val="9"/>
    </w:pPr>
    <w:rPr>
      <w:lang w:val="en-US"/>
    </w:rPr>
  </w:style>
  <w:style w:type="paragraph" w:styleId="TOC3">
    <w:name w:val="toc 3"/>
    <w:basedOn w:val="Normal"/>
    <w:next w:val="Normal"/>
    <w:autoRedefine/>
    <w:uiPriority w:val="39"/>
    <w:unhideWhenUsed/>
    <w:rsid w:val="0068765F"/>
    <w:pPr>
      <w:spacing w:after="100"/>
      <w:ind w:left="440"/>
    </w:pPr>
  </w:style>
  <w:style w:type="paragraph" w:styleId="TOC2">
    <w:name w:val="toc 2"/>
    <w:basedOn w:val="Normal"/>
    <w:next w:val="Normal"/>
    <w:autoRedefine/>
    <w:uiPriority w:val="39"/>
    <w:unhideWhenUsed/>
    <w:rsid w:val="0068765F"/>
    <w:pPr>
      <w:spacing w:after="100"/>
      <w:ind w:left="220"/>
    </w:pPr>
  </w:style>
  <w:style w:type="character" w:styleId="Hyperlink">
    <w:name w:val="Hyperlink"/>
    <w:basedOn w:val="DefaultParagraphFont"/>
    <w:uiPriority w:val="99"/>
    <w:unhideWhenUsed/>
    <w:rsid w:val="0068765F"/>
    <w:rPr>
      <w:color w:val="0563C1" w:themeColor="hyperlink"/>
      <w:u w:val="single"/>
    </w:rPr>
  </w:style>
  <w:style w:type="paragraph" w:customStyle="1" w:styleId="ESTPOLICYSubjectHeading">
    <w:name w:val="EST POLICY Subject Heading"/>
    <w:basedOn w:val="ListParagraph"/>
    <w:link w:val="ESTPOLICYSubjectHeadingChar"/>
    <w:qFormat/>
    <w:rsid w:val="008C0F14"/>
    <w:pPr>
      <w:numPr>
        <w:numId w:val="12"/>
      </w:numPr>
      <w:spacing w:after="0"/>
      <w:ind w:left="567" w:hanging="567"/>
      <w:jc w:val="both"/>
    </w:pPr>
    <w:rPr>
      <w:b/>
      <w:color w:val="7030A0"/>
    </w:rPr>
  </w:style>
  <w:style w:type="character" w:customStyle="1" w:styleId="ListParagraphChar">
    <w:name w:val="List Paragraph Char"/>
    <w:basedOn w:val="DefaultParagraphFont"/>
    <w:link w:val="ListParagraph"/>
    <w:uiPriority w:val="34"/>
    <w:rsid w:val="008C0F14"/>
  </w:style>
  <w:style w:type="character" w:customStyle="1" w:styleId="ESTPOLICYSubjectHeadingChar">
    <w:name w:val="EST POLICY Subject Heading Char"/>
    <w:basedOn w:val="ListParagraphChar"/>
    <w:link w:val="ESTPOLICYSubjectHeading"/>
    <w:rsid w:val="008C0F14"/>
    <w:rPr>
      <w:b/>
      <w:color w:val="7030A0"/>
    </w:rPr>
  </w:style>
  <w:style w:type="paragraph" w:customStyle="1" w:styleId="ESTPOLICYSubHeading">
    <w:name w:val="EST POLICY Sub Heading"/>
    <w:basedOn w:val="Normal"/>
    <w:link w:val="ESTPOLICYSubHeadingChar"/>
    <w:qFormat/>
    <w:rsid w:val="000B07D7"/>
    <w:pPr>
      <w:jc w:val="both"/>
    </w:pPr>
    <w:rPr>
      <w:b/>
    </w:rPr>
  </w:style>
  <w:style w:type="character" w:customStyle="1" w:styleId="ESTPOLICYSubHeadingChar">
    <w:name w:val="EST POLICY Sub Heading Char"/>
    <w:basedOn w:val="DefaultParagraphFont"/>
    <w:link w:val="ESTPOLICYSubHeading"/>
    <w:rsid w:val="000B07D7"/>
    <w:rPr>
      <w:b/>
    </w:rPr>
  </w:style>
  <w:style w:type="paragraph" w:styleId="TOC1">
    <w:name w:val="toc 1"/>
    <w:basedOn w:val="Normal"/>
    <w:next w:val="Normal"/>
    <w:autoRedefine/>
    <w:uiPriority w:val="39"/>
    <w:unhideWhenUsed/>
    <w:rsid w:val="00200EC9"/>
    <w:pPr>
      <w:spacing w:after="100"/>
    </w:pPr>
    <w:rPr>
      <w:rFonts w:eastAsiaTheme="minorEastAsia" w:cs="Times New Roman"/>
      <w:lang w:val="en-US"/>
    </w:rPr>
  </w:style>
  <w:style w:type="character" w:customStyle="1" w:styleId="Heading2Char">
    <w:name w:val="Heading 2 Char"/>
    <w:basedOn w:val="DefaultParagraphFont"/>
    <w:link w:val="Heading2"/>
    <w:uiPriority w:val="9"/>
    <w:rsid w:val="0068198F"/>
    <w:rPr>
      <w:rFonts w:asciiTheme="majorHAnsi" w:eastAsiaTheme="majorEastAsia" w:hAnsiTheme="majorHAnsi" w:cstheme="majorBidi"/>
      <w:color w:val="2E74B5" w:themeColor="accent1" w:themeShade="BF"/>
      <w:sz w:val="26"/>
      <w:szCs w:val="26"/>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1A02B33-3B5E-4C47-831E-35ABF40A17FF}">
    <t:Anchor>
      <t:Comment id="754661183"/>
    </t:Anchor>
    <t:History>
      <t:Event id="{B888F870-B0E2-45EA-B3CF-3A9C3DF607B1}" time="2023-12-14T15:41:03.544Z">
        <t:Attribution userId="S::ceo@endeavourschools.org::3d35ba36-535f-4821-b6ad-2c8db50e3d75" userProvider="AD" userName="Nicki Wright"/>
        <t:Anchor>
          <t:Comment id="754661183"/>
        </t:Anchor>
        <t:Create/>
      </t:Event>
      <t:Event id="{29791A34-84AB-4C25-8E2B-089B206D2F21}" time="2023-12-14T15:41:03.544Z">
        <t:Attribution userId="S::ceo@endeavourschools.org::3d35ba36-535f-4821-b6ad-2c8db50e3d75" userProvider="AD" userName="Nicki Wright"/>
        <t:Anchor>
          <t:Comment id="754661183"/>
        </t:Anchor>
        <t:Assign userId="S::HR@endeavourschools.org::3ee79e30-9374-4f01-a300-03eb4f3c0a4e" userProvider="AD" userName="Sarah Pinfield"/>
      </t:Event>
      <t:Event id="{B857A06F-60A8-4488-A9CF-1E113A3C2E45}" time="2023-12-14T15:41:03.544Z">
        <t:Attribution userId="S::ceo@endeavourschools.org::3d35ba36-535f-4821-b6ad-2c8db50e3d75" userProvider="AD" userName="Nicki Wright"/>
        <t:Anchor>
          <t:Comment id="754661183"/>
        </t:Anchor>
        <t:SetTitle title="@Sarah Pinfield rewording needed here ple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16f6d95-4ff6-41de-a6bf-91e620233634" xsi:nil="true"/>
    <lcf76f155ced4ddcb4097134ff3c332f xmlns="1b5fa5ea-40f0-4b64-87bb-ad5b7a4d78f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A7D37496A9D94C8C2410B287C9BB34" ma:contentTypeVersion="12" ma:contentTypeDescription="Create a new document." ma:contentTypeScope="" ma:versionID="4c654b7a30144e56fdd3de4bdc700844">
  <xsd:schema xmlns:xsd="http://www.w3.org/2001/XMLSchema" xmlns:xs="http://www.w3.org/2001/XMLSchema" xmlns:p="http://schemas.microsoft.com/office/2006/metadata/properties" xmlns:ns2="1b5fa5ea-40f0-4b64-87bb-ad5b7a4d78ff" xmlns:ns3="e16f6d95-4ff6-41de-a6bf-91e620233634" targetNamespace="http://schemas.microsoft.com/office/2006/metadata/properties" ma:root="true" ma:fieldsID="9ae5b8c21c0ee3e80d36c80377d276b3" ns2:_="" ns3:_="">
    <xsd:import namespace="1b5fa5ea-40f0-4b64-87bb-ad5b7a4d78ff"/>
    <xsd:import namespace="e16f6d95-4ff6-41de-a6bf-91e6202336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5fa5ea-40f0-4b64-87bb-ad5b7a4d7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512de84-8984-4102-9c43-b34411dd53e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f6d95-4ff6-41de-a6bf-91e6202336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4e4d68f-d497-4fb7-acf2-7d5b5101dac2}" ma:internalName="TaxCatchAll" ma:showField="CatchAllData" ma:web="e16f6d95-4ff6-41de-a6bf-91e62023363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8F3ACB-49C0-4AE8-9913-7E232E77005B}">
  <ds:schemaRefs>
    <ds:schemaRef ds:uri="http://schemas.openxmlformats.org/officeDocument/2006/bibliography"/>
  </ds:schemaRefs>
</ds:datastoreItem>
</file>

<file path=customXml/itemProps2.xml><?xml version="1.0" encoding="utf-8"?>
<ds:datastoreItem xmlns:ds="http://schemas.openxmlformats.org/officeDocument/2006/customXml" ds:itemID="{33B197DE-D1C6-47C0-B519-F7DA33D27458}">
  <ds:schemaRefs>
    <ds:schemaRef ds:uri="http://schemas.microsoft.com/office/2006/metadata/properties"/>
    <ds:schemaRef ds:uri="http://schemas.microsoft.com/office/infopath/2007/PartnerControls"/>
    <ds:schemaRef ds:uri="e16f6d95-4ff6-41de-a6bf-91e620233634"/>
    <ds:schemaRef ds:uri="1b5fa5ea-40f0-4b64-87bb-ad5b7a4d78ff"/>
    <ds:schemaRef ds:uri="4c342bd9-7f18-47f6-9f01-e545a5b02eb1"/>
    <ds:schemaRef ds:uri="9915dadf-19c4-45f9-8b29-248d8986a929"/>
  </ds:schemaRefs>
</ds:datastoreItem>
</file>

<file path=customXml/itemProps3.xml><?xml version="1.0" encoding="utf-8"?>
<ds:datastoreItem xmlns:ds="http://schemas.openxmlformats.org/officeDocument/2006/customXml" ds:itemID="{758C0D8B-734B-4D31-8020-B99DDE645B7B}"/>
</file>

<file path=customXml/itemProps4.xml><?xml version="1.0" encoding="utf-8"?>
<ds:datastoreItem xmlns:ds="http://schemas.openxmlformats.org/officeDocument/2006/customXml" ds:itemID="{EFB3716F-0F1F-4F60-847C-E878156972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881</Words>
  <Characters>5026</Characters>
  <Application>Microsoft Office Word</Application>
  <DocSecurity>0</DocSecurity>
  <Lines>41</Lines>
  <Paragraphs>11</Paragraphs>
  <ScaleCrop>false</ScaleCrop>
  <Company>Any Authorised User</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Sarah Pinfield</cp:lastModifiedBy>
  <cp:revision>2</cp:revision>
  <cp:lastPrinted>2023-10-31T11:55:00Z</cp:lastPrinted>
  <dcterms:created xsi:type="dcterms:W3CDTF">2024-01-10T15:17:00Z</dcterms:created>
  <dcterms:modified xsi:type="dcterms:W3CDTF">2024-01-10T15:17:00Z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0x01010027A7D37496A9D94C8C2410B287C9BB34</vt:lpwstr>
  </property>
  <property fmtid="{D5CDD505-2E9C-101B-9397-08002B2CF9AE}" pid="3" name="MediaServiceImageTags">
    <vt:lpwstr/>
  </property>
</Properties>
</file>