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3140C" w14:textId="77777777" w:rsidR="00A76A24" w:rsidRDefault="00A76A24" w:rsidP="00A76A24">
      <w:pPr>
        <w:pStyle w:val="Header"/>
        <w:rPr>
          <w:b/>
          <w:sz w:val="28"/>
          <w:szCs w:val="28"/>
        </w:rPr>
      </w:pPr>
    </w:p>
    <w:p w14:paraId="1E6513F0" w14:textId="77777777" w:rsidR="00A76A24" w:rsidRDefault="00A76A24" w:rsidP="00A76A24">
      <w:pPr>
        <w:pStyle w:val="Header"/>
        <w:rPr>
          <w:b/>
          <w:sz w:val="28"/>
          <w:szCs w:val="28"/>
        </w:rPr>
      </w:pPr>
    </w:p>
    <w:p w14:paraId="26BA902B" w14:textId="77777777" w:rsidR="00A76A24" w:rsidRDefault="00A76A24" w:rsidP="00A76A24">
      <w:pPr>
        <w:pStyle w:val="Header"/>
        <w:rPr>
          <w:b/>
          <w:sz w:val="28"/>
          <w:szCs w:val="28"/>
        </w:rPr>
      </w:pPr>
    </w:p>
    <w:p w14:paraId="5E397B04" w14:textId="77777777" w:rsidR="00A76A24" w:rsidRDefault="00A76A24" w:rsidP="00A76A24">
      <w:pPr>
        <w:pStyle w:val="Header"/>
        <w:rPr>
          <w:b/>
          <w:sz w:val="28"/>
          <w:szCs w:val="28"/>
        </w:rPr>
      </w:pPr>
    </w:p>
    <w:p w14:paraId="5E312789" w14:textId="77777777" w:rsidR="00A76A24" w:rsidRDefault="00A76A24" w:rsidP="00A76A24">
      <w:pPr>
        <w:pStyle w:val="Title"/>
        <w:rPr>
          <w:color w:val="7030A0"/>
        </w:rPr>
      </w:pPr>
      <w:bookmarkStart w:id="0" w:name="_Toc148107357"/>
      <w:bookmarkStart w:id="1" w:name="_Toc148107432"/>
      <w:bookmarkStart w:id="2" w:name="_Toc148107570"/>
      <w:bookmarkStart w:id="3" w:name="_Toc148107633"/>
      <w:bookmarkStart w:id="4" w:name="_Toc148109291"/>
      <w:r w:rsidRPr="0061636F">
        <w:rPr>
          <w:color w:val="7030A0"/>
        </w:rPr>
        <w:t>TERMS OF REFERENCE</w:t>
      </w:r>
      <w:bookmarkEnd w:id="0"/>
      <w:bookmarkEnd w:id="1"/>
      <w:bookmarkEnd w:id="2"/>
      <w:bookmarkEnd w:id="3"/>
      <w:bookmarkEnd w:id="4"/>
    </w:p>
    <w:p w14:paraId="44EFCD1B" w14:textId="732C541E" w:rsidR="00A76A24" w:rsidRPr="0061636F" w:rsidRDefault="00A76A24" w:rsidP="00A76A24">
      <w:pPr>
        <w:pStyle w:val="Title"/>
        <w:rPr>
          <w:color w:val="7030A0"/>
        </w:rPr>
      </w:pPr>
      <w:r>
        <w:rPr>
          <w:color w:val="7030A0"/>
        </w:rPr>
        <w:t>TRUST BOARD</w:t>
      </w:r>
    </w:p>
    <w:p w14:paraId="3E9C6D42" w14:textId="77777777" w:rsidR="00A76A24" w:rsidRDefault="00A76A24" w:rsidP="00A76A24">
      <w:pPr>
        <w:pStyle w:val="Title"/>
        <w:rPr>
          <w:sz w:val="40"/>
          <w:szCs w:val="40"/>
        </w:rPr>
      </w:pPr>
    </w:p>
    <w:p w14:paraId="12185EC3" w14:textId="77777777" w:rsidR="00A76A24" w:rsidRPr="00602DB2" w:rsidRDefault="00A76A24" w:rsidP="00A76A24">
      <w:pPr>
        <w:pStyle w:val="Header"/>
        <w:jc w:val="center"/>
      </w:pPr>
      <w:r w:rsidRPr="00602DB2">
        <w:t xml:space="preserve">                        </w:t>
      </w:r>
      <w:r w:rsidRPr="00602DB2">
        <w:rPr>
          <w:noProof/>
          <w:lang w:val="fr-FR" w:eastAsia="fr-FR"/>
        </w:rPr>
        <w:t xml:space="preserve"> </w:t>
      </w:r>
    </w:p>
    <w:p w14:paraId="4BF813E4" w14:textId="77777777" w:rsidR="00A76A24" w:rsidRDefault="00A76A24" w:rsidP="00A76A24">
      <w:pPr>
        <w:spacing w:after="0"/>
      </w:pPr>
      <w:r>
        <w:t xml:space="preserve"> </w:t>
      </w:r>
    </w:p>
    <w:tbl>
      <w:tblPr>
        <w:tblStyle w:val="TableGrid1"/>
        <w:tblW w:w="9016" w:type="dxa"/>
        <w:tblInd w:w="6" w:type="dxa"/>
        <w:tblCellMar>
          <w:top w:w="10" w:type="dxa"/>
          <w:left w:w="107" w:type="dxa"/>
          <w:right w:w="115" w:type="dxa"/>
        </w:tblCellMar>
        <w:tblLook w:val="04A0" w:firstRow="1" w:lastRow="0" w:firstColumn="1" w:lastColumn="0" w:noHBand="0" w:noVBand="1"/>
      </w:tblPr>
      <w:tblGrid>
        <w:gridCol w:w="1271"/>
        <w:gridCol w:w="1418"/>
        <w:gridCol w:w="2125"/>
        <w:gridCol w:w="4202"/>
      </w:tblGrid>
      <w:tr w:rsidR="00A76A24" w14:paraId="53ECC2E6" w14:textId="77777777" w:rsidTr="00560DE1">
        <w:trPr>
          <w:trHeight w:val="259"/>
        </w:trPr>
        <w:tc>
          <w:tcPr>
            <w:tcW w:w="1271" w:type="dxa"/>
            <w:tcBorders>
              <w:top w:val="single" w:sz="4" w:space="0" w:color="000000"/>
              <w:left w:val="single" w:sz="4" w:space="0" w:color="000000"/>
              <w:bottom w:val="single" w:sz="4" w:space="0" w:color="000000"/>
              <w:right w:val="single" w:sz="4" w:space="0" w:color="000000"/>
            </w:tcBorders>
            <w:shd w:val="clear" w:color="auto" w:fill="D9D9D9"/>
          </w:tcPr>
          <w:p w14:paraId="071FDC63" w14:textId="77777777" w:rsidR="00A76A24" w:rsidRDefault="00A76A24" w:rsidP="00560DE1">
            <w:pPr>
              <w:spacing w:line="259" w:lineRule="auto"/>
            </w:pPr>
            <w:r>
              <w:rPr>
                <w:rFonts w:ascii="Arial" w:eastAsia="Arial" w:hAnsi="Arial" w:cs="Arial"/>
                <w:b/>
              </w:rPr>
              <w:t xml:space="preserve">Version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C566B2C" w14:textId="77777777" w:rsidR="00A76A24" w:rsidRDefault="00A76A24" w:rsidP="00560DE1">
            <w:pPr>
              <w:spacing w:line="259" w:lineRule="auto"/>
              <w:ind w:left="1"/>
            </w:pPr>
            <w:r>
              <w:rPr>
                <w:rFonts w:ascii="Arial" w:eastAsia="Arial" w:hAnsi="Arial" w:cs="Arial"/>
                <w:b/>
              </w:rPr>
              <w:t xml:space="preserve">Date </w:t>
            </w:r>
          </w:p>
        </w:tc>
        <w:tc>
          <w:tcPr>
            <w:tcW w:w="2125" w:type="dxa"/>
            <w:tcBorders>
              <w:top w:val="single" w:sz="4" w:space="0" w:color="000000"/>
              <w:left w:val="single" w:sz="4" w:space="0" w:color="000000"/>
              <w:bottom w:val="single" w:sz="4" w:space="0" w:color="000000"/>
              <w:right w:val="single" w:sz="4" w:space="0" w:color="000000"/>
            </w:tcBorders>
            <w:shd w:val="clear" w:color="auto" w:fill="D9D9D9"/>
          </w:tcPr>
          <w:p w14:paraId="4A5A7371" w14:textId="77777777" w:rsidR="00A76A24" w:rsidRDefault="00A76A24" w:rsidP="00560DE1">
            <w:pPr>
              <w:spacing w:line="259" w:lineRule="auto"/>
            </w:pPr>
            <w:r>
              <w:rPr>
                <w:rFonts w:ascii="Arial" w:eastAsia="Arial" w:hAnsi="Arial" w:cs="Arial"/>
                <w:b/>
              </w:rPr>
              <w:t xml:space="preserve">Author </w:t>
            </w:r>
          </w:p>
        </w:tc>
        <w:tc>
          <w:tcPr>
            <w:tcW w:w="4202" w:type="dxa"/>
            <w:tcBorders>
              <w:top w:val="single" w:sz="4" w:space="0" w:color="000000"/>
              <w:left w:val="single" w:sz="4" w:space="0" w:color="000000"/>
              <w:bottom w:val="single" w:sz="4" w:space="0" w:color="000000"/>
              <w:right w:val="single" w:sz="4" w:space="0" w:color="000000"/>
            </w:tcBorders>
            <w:shd w:val="clear" w:color="auto" w:fill="D9D9D9"/>
          </w:tcPr>
          <w:p w14:paraId="0B0B84A7" w14:textId="77777777" w:rsidR="00A76A24" w:rsidRDefault="00A76A24" w:rsidP="00560DE1">
            <w:pPr>
              <w:spacing w:line="259" w:lineRule="auto"/>
              <w:ind w:left="1"/>
            </w:pPr>
            <w:r>
              <w:rPr>
                <w:rFonts w:ascii="Arial" w:eastAsia="Arial" w:hAnsi="Arial" w:cs="Arial"/>
                <w:b/>
              </w:rPr>
              <w:t xml:space="preserve">Changes </w:t>
            </w:r>
          </w:p>
        </w:tc>
      </w:tr>
      <w:tr w:rsidR="00A76A24" w14:paraId="782B9E36" w14:textId="77777777" w:rsidTr="00560DE1">
        <w:trPr>
          <w:trHeight w:val="307"/>
        </w:trPr>
        <w:tc>
          <w:tcPr>
            <w:tcW w:w="1271" w:type="dxa"/>
            <w:tcBorders>
              <w:top w:val="single" w:sz="4" w:space="0" w:color="000000"/>
              <w:left w:val="single" w:sz="4" w:space="0" w:color="000000"/>
              <w:bottom w:val="single" w:sz="4" w:space="0" w:color="000000"/>
              <w:right w:val="single" w:sz="4" w:space="0" w:color="000000"/>
            </w:tcBorders>
          </w:tcPr>
          <w:p w14:paraId="3CFDCF4A" w14:textId="77777777" w:rsidR="00A76A24" w:rsidRPr="00CE0A82" w:rsidRDefault="00A76A24" w:rsidP="00560DE1">
            <w:pPr>
              <w:spacing w:line="259" w:lineRule="auto"/>
              <w:rPr>
                <w:sz w:val="24"/>
                <w:szCs w:val="24"/>
              </w:rPr>
            </w:pPr>
            <w:r w:rsidRPr="00CE0A82">
              <w:rPr>
                <w:sz w:val="24"/>
                <w:szCs w:val="24"/>
              </w:rPr>
              <w:t xml:space="preserve">v1.0 </w:t>
            </w:r>
          </w:p>
        </w:tc>
        <w:tc>
          <w:tcPr>
            <w:tcW w:w="1418" w:type="dxa"/>
            <w:tcBorders>
              <w:top w:val="single" w:sz="4" w:space="0" w:color="000000"/>
              <w:left w:val="single" w:sz="4" w:space="0" w:color="000000"/>
              <w:bottom w:val="single" w:sz="4" w:space="0" w:color="000000"/>
              <w:right w:val="single" w:sz="4" w:space="0" w:color="000000"/>
            </w:tcBorders>
          </w:tcPr>
          <w:p w14:paraId="70062CA3" w14:textId="77777777" w:rsidR="00A76A24" w:rsidRPr="00CE0A82" w:rsidRDefault="00A76A24" w:rsidP="00560DE1">
            <w:pPr>
              <w:spacing w:line="259" w:lineRule="auto"/>
              <w:ind w:left="1"/>
              <w:rPr>
                <w:sz w:val="24"/>
                <w:szCs w:val="24"/>
              </w:rPr>
            </w:pPr>
            <w:r w:rsidRPr="00CE0A82">
              <w:rPr>
                <w:sz w:val="24"/>
                <w:szCs w:val="24"/>
              </w:rPr>
              <w:t>Summer 2022</w:t>
            </w:r>
          </w:p>
        </w:tc>
        <w:tc>
          <w:tcPr>
            <w:tcW w:w="2125" w:type="dxa"/>
            <w:tcBorders>
              <w:top w:val="single" w:sz="4" w:space="0" w:color="000000"/>
              <w:left w:val="single" w:sz="4" w:space="0" w:color="000000"/>
              <w:bottom w:val="single" w:sz="4" w:space="0" w:color="000000"/>
              <w:right w:val="single" w:sz="4" w:space="0" w:color="000000"/>
            </w:tcBorders>
          </w:tcPr>
          <w:p w14:paraId="37EB527D" w14:textId="77777777" w:rsidR="00A76A24" w:rsidRPr="00CE0A82" w:rsidRDefault="00A76A24" w:rsidP="00560DE1">
            <w:pPr>
              <w:spacing w:line="259" w:lineRule="auto"/>
              <w:rPr>
                <w:sz w:val="24"/>
                <w:szCs w:val="24"/>
              </w:rPr>
            </w:pPr>
            <w:r w:rsidRPr="00CE0A82">
              <w:rPr>
                <w:sz w:val="24"/>
                <w:szCs w:val="24"/>
              </w:rPr>
              <w:t>N Wright</w:t>
            </w:r>
          </w:p>
        </w:tc>
        <w:tc>
          <w:tcPr>
            <w:tcW w:w="4202" w:type="dxa"/>
            <w:tcBorders>
              <w:top w:val="single" w:sz="4" w:space="0" w:color="000000"/>
              <w:left w:val="single" w:sz="4" w:space="0" w:color="000000"/>
              <w:bottom w:val="single" w:sz="4" w:space="0" w:color="000000"/>
              <w:right w:val="single" w:sz="4" w:space="0" w:color="000000"/>
            </w:tcBorders>
          </w:tcPr>
          <w:p w14:paraId="59C86731" w14:textId="77777777" w:rsidR="00A76A24" w:rsidRPr="00CE0A82" w:rsidRDefault="00A76A24" w:rsidP="00560DE1">
            <w:pPr>
              <w:spacing w:line="259" w:lineRule="auto"/>
              <w:ind w:left="1"/>
              <w:rPr>
                <w:sz w:val="24"/>
                <w:szCs w:val="24"/>
              </w:rPr>
            </w:pPr>
          </w:p>
        </w:tc>
      </w:tr>
      <w:tr w:rsidR="00A76A24" w14:paraId="099AFB17" w14:textId="77777777" w:rsidTr="00560DE1">
        <w:trPr>
          <w:trHeight w:val="264"/>
        </w:trPr>
        <w:tc>
          <w:tcPr>
            <w:tcW w:w="1271" w:type="dxa"/>
            <w:tcBorders>
              <w:top w:val="single" w:sz="4" w:space="0" w:color="000000"/>
              <w:left w:val="single" w:sz="4" w:space="0" w:color="000000"/>
              <w:bottom w:val="single" w:sz="4" w:space="0" w:color="000000"/>
              <w:right w:val="single" w:sz="4" w:space="0" w:color="000000"/>
            </w:tcBorders>
          </w:tcPr>
          <w:p w14:paraId="3C616E89" w14:textId="77777777" w:rsidR="00A76A24" w:rsidRPr="00CE0A82" w:rsidRDefault="00A76A24" w:rsidP="00560DE1">
            <w:pPr>
              <w:spacing w:line="259" w:lineRule="auto"/>
              <w:rPr>
                <w:sz w:val="24"/>
                <w:szCs w:val="24"/>
              </w:rPr>
            </w:pPr>
            <w:r w:rsidRPr="00CE0A82">
              <w:rPr>
                <w:sz w:val="24"/>
                <w:szCs w:val="24"/>
              </w:rPr>
              <w:t>V2.1</w:t>
            </w:r>
          </w:p>
        </w:tc>
        <w:tc>
          <w:tcPr>
            <w:tcW w:w="1418" w:type="dxa"/>
            <w:tcBorders>
              <w:top w:val="single" w:sz="4" w:space="0" w:color="000000"/>
              <w:left w:val="single" w:sz="4" w:space="0" w:color="000000"/>
              <w:bottom w:val="single" w:sz="4" w:space="0" w:color="000000"/>
              <w:right w:val="single" w:sz="4" w:space="0" w:color="000000"/>
            </w:tcBorders>
          </w:tcPr>
          <w:p w14:paraId="00DA4D6C" w14:textId="77777777" w:rsidR="00A76A24" w:rsidRPr="00CE0A82" w:rsidRDefault="00A76A24" w:rsidP="00560DE1">
            <w:pPr>
              <w:spacing w:line="259" w:lineRule="auto"/>
              <w:ind w:left="1"/>
              <w:rPr>
                <w:sz w:val="24"/>
                <w:szCs w:val="24"/>
              </w:rPr>
            </w:pPr>
            <w:r w:rsidRPr="00CE0A82">
              <w:rPr>
                <w:sz w:val="24"/>
                <w:szCs w:val="24"/>
              </w:rPr>
              <w:t>October 2023</w:t>
            </w:r>
          </w:p>
        </w:tc>
        <w:tc>
          <w:tcPr>
            <w:tcW w:w="2125" w:type="dxa"/>
            <w:tcBorders>
              <w:top w:val="single" w:sz="4" w:space="0" w:color="000000"/>
              <w:left w:val="single" w:sz="4" w:space="0" w:color="000000"/>
              <w:bottom w:val="single" w:sz="4" w:space="0" w:color="000000"/>
              <w:right w:val="single" w:sz="4" w:space="0" w:color="000000"/>
            </w:tcBorders>
          </w:tcPr>
          <w:p w14:paraId="51D8DEEE" w14:textId="77777777" w:rsidR="00A76A24" w:rsidRPr="00CE0A82" w:rsidRDefault="00A76A24" w:rsidP="00560DE1">
            <w:pPr>
              <w:spacing w:line="259" w:lineRule="auto"/>
              <w:rPr>
                <w:sz w:val="24"/>
                <w:szCs w:val="24"/>
              </w:rPr>
            </w:pPr>
            <w:r w:rsidRPr="00CE0A82">
              <w:rPr>
                <w:sz w:val="24"/>
                <w:szCs w:val="24"/>
              </w:rPr>
              <w:t>S Pinfield</w:t>
            </w:r>
          </w:p>
        </w:tc>
        <w:tc>
          <w:tcPr>
            <w:tcW w:w="4202" w:type="dxa"/>
            <w:tcBorders>
              <w:top w:val="single" w:sz="4" w:space="0" w:color="000000"/>
              <w:left w:val="single" w:sz="4" w:space="0" w:color="000000"/>
              <w:bottom w:val="single" w:sz="4" w:space="0" w:color="000000"/>
              <w:right w:val="single" w:sz="4" w:space="0" w:color="000000"/>
            </w:tcBorders>
          </w:tcPr>
          <w:p w14:paraId="07ED413C" w14:textId="77777777" w:rsidR="00A76A24" w:rsidRPr="00CE0A82" w:rsidRDefault="00A76A24" w:rsidP="00A76A24">
            <w:pPr>
              <w:pStyle w:val="ListParagraph"/>
              <w:numPr>
                <w:ilvl w:val="0"/>
                <w:numId w:val="12"/>
              </w:numPr>
              <w:ind w:left="313" w:hanging="313"/>
              <w:contextualSpacing/>
              <w:rPr>
                <w:rFonts w:ascii="Calibri" w:eastAsiaTheme="minorEastAsia" w:hAnsi="Calibri" w:cs="Calibri"/>
              </w:rPr>
            </w:pPr>
            <w:r w:rsidRPr="00CE0A82">
              <w:rPr>
                <w:rFonts w:ascii="Calibri" w:eastAsiaTheme="minorEastAsia" w:hAnsi="Calibri" w:cs="Calibri"/>
              </w:rPr>
              <w:t>Re-formatted into new Trust template.</w:t>
            </w:r>
          </w:p>
          <w:p w14:paraId="33EC4189" w14:textId="77777777" w:rsidR="00A76A24" w:rsidRPr="00CE0A82" w:rsidRDefault="00A76A24" w:rsidP="00A76A24">
            <w:pPr>
              <w:pStyle w:val="ListParagraph"/>
              <w:numPr>
                <w:ilvl w:val="0"/>
                <w:numId w:val="12"/>
              </w:numPr>
              <w:ind w:left="313" w:hanging="313"/>
              <w:contextualSpacing/>
              <w:rPr>
                <w:rFonts w:ascii="Calibri" w:eastAsiaTheme="minorEastAsia" w:hAnsi="Calibri" w:cs="Calibri"/>
              </w:rPr>
            </w:pPr>
            <w:r w:rsidRPr="00CE0A82">
              <w:rPr>
                <w:rFonts w:ascii="Calibri" w:eastAsiaTheme="minorEastAsia" w:hAnsi="Calibri" w:cs="Calibri"/>
              </w:rPr>
              <w:t>No changes made</w:t>
            </w:r>
          </w:p>
        </w:tc>
      </w:tr>
      <w:tr w:rsidR="00A76A24" w14:paraId="7415F2D2" w14:textId="77777777" w:rsidTr="00560DE1">
        <w:trPr>
          <w:trHeight w:val="516"/>
        </w:trPr>
        <w:tc>
          <w:tcPr>
            <w:tcW w:w="1271" w:type="dxa"/>
            <w:tcBorders>
              <w:top w:val="single" w:sz="4" w:space="0" w:color="000000"/>
              <w:left w:val="single" w:sz="4" w:space="0" w:color="000000"/>
              <w:bottom w:val="single" w:sz="4" w:space="0" w:color="000000"/>
              <w:right w:val="single" w:sz="4" w:space="0" w:color="000000"/>
            </w:tcBorders>
          </w:tcPr>
          <w:p w14:paraId="199F5E6D" w14:textId="77777777" w:rsidR="00A76A24" w:rsidRDefault="00A76A24" w:rsidP="00560DE1">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11F63080" w14:textId="77777777" w:rsidR="00A76A24" w:rsidRDefault="00A76A24" w:rsidP="00560DE1">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2CAF5B1E" w14:textId="77777777" w:rsidR="00A76A24" w:rsidRDefault="00A76A24" w:rsidP="00560DE1">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5E4765B6" w14:textId="77777777" w:rsidR="00A76A24" w:rsidRDefault="00A76A24" w:rsidP="00560DE1">
            <w:pPr>
              <w:spacing w:line="259" w:lineRule="auto"/>
              <w:ind w:left="1"/>
            </w:pPr>
          </w:p>
        </w:tc>
      </w:tr>
      <w:tr w:rsidR="00A76A24" w14:paraId="71B4D5AD" w14:textId="77777777" w:rsidTr="00560DE1">
        <w:trPr>
          <w:trHeight w:val="516"/>
        </w:trPr>
        <w:tc>
          <w:tcPr>
            <w:tcW w:w="1271" w:type="dxa"/>
            <w:tcBorders>
              <w:top w:val="single" w:sz="4" w:space="0" w:color="000000"/>
              <w:left w:val="single" w:sz="4" w:space="0" w:color="000000"/>
              <w:bottom w:val="single" w:sz="4" w:space="0" w:color="000000"/>
              <w:right w:val="single" w:sz="4" w:space="0" w:color="000000"/>
            </w:tcBorders>
          </w:tcPr>
          <w:p w14:paraId="09115E39" w14:textId="77777777" w:rsidR="00A76A24" w:rsidRDefault="00A76A24" w:rsidP="00560DE1">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7A5874F7" w14:textId="77777777" w:rsidR="00A76A24" w:rsidRDefault="00A76A24" w:rsidP="00560DE1">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2E8C13C7" w14:textId="77777777" w:rsidR="00A76A24" w:rsidRDefault="00A76A24" w:rsidP="00560DE1">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4EDF906F" w14:textId="77777777" w:rsidR="00A76A24" w:rsidRDefault="00A76A24" w:rsidP="00560DE1">
            <w:pPr>
              <w:spacing w:line="259" w:lineRule="auto"/>
              <w:ind w:left="1"/>
            </w:pPr>
          </w:p>
        </w:tc>
      </w:tr>
    </w:tbl>
    <w:p w14:paraId="41764881" w14:textId="77777777" w:rsidR="00A76A24" w:rsidRDefault="00A76A24" w:rsidP="00A76A24">
      <w:pPr>
        <w:spacing w:after="0"/>
      </w:pPr>
      <w:r>
        <w:t xml:space="preserve"> </w:t>
      </w:r>
    </w:p>
    <w:p w14:paraId="71C86409" w14:textId="77777777" w:rsidR="00A76A24" w:rsidRDefault="00A76A24" w:rsidP="00A76A24">
      <w:pPr>
        <w:spacing w:after="0"/>
      </w:pPr>
      <w:r>
        <w:t xml:space="preserve"> </w:t>
      </w:r>
    </w:p>
    <w:tbl>
      <w:tblPr>
        <w:tblStyle w:val="TableGrid1"/>
        <w:tblW w:w="9062" w:type="dxa"/>
        <w:tblInd w:w="5" w:type="dxa"/>
        <w:tblCellMar>
          <w:top w:w="11" w:type="dxa"/>
          <w:left w:w="108" w:type="dxa"/>
          <w:right w:w="110" w:type="dxa"/>
        </w:tblCellMar>
        <w:tblLook w:val="04A0" w:firstRow="1" w:lastRow="0" w:firstColumn="1" w:lastColumn="0" w:noHBand="0" w:noVBand="1"/>
      </w:tblPr>
      <w:tblGrid>
        <w:gridCol w:w="2825"/>
        <w:gridCol w:w="6237"/>
      </w:tblGrid>
      <w:tr w:rsidR="00A76A24" w:rsidRPr="00700218" w14:paraId="443F5135" w14:textId="77777777" w:rsidTr="7D607162">
        <w:trPr>
          <w:trHeight w:val="262"/>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2B20B" w14:textId="77777777" w:rsidR="00A76A24" w:rsidRPr="00700218" w:rsidRDefault="00A76A24" w:rsidP="00560DE1">
            <w:pPr>
              <w:spacing w:line="259" w:lineRule="auto"/>
              <w:rPr>
                <w:rFonts w:cstheme="minorHAnsi"/>
                <w:sz w:val="24"/>
                <w:szCs w:val="24"/>
              </w:rPr>
            </w:pPr>
            <w:r w:rsidRPr="00700218">
              <w:rPr>
                <w:rFonts w:eastAsia="Arial" w:cstheme="minorHAnsi"/>
                <w:b/>
                <w:sz w:val="24"/>
                <w:szCs w:val="24"/>
              </w:rPr>
              <w:t xml:space="preserve">Review frequency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524BD" w14:textId="77777777" w:rsidR="00A76A24" w:rsidRPr="00700218" w:rsidRDefault="00A76A24" w:rsidP="00560DE1">
            <w:pPr>
              <w:spacing w:line="259" w:lineRule="auto"/>
              <w:rPr>
                <w:sz w:val="24"/>
                <w:szCs w:val="24"/>
              </w:rPr>
            </w:pPr>
            <w:r>
              <w:rPr>
                <w:sz w:val="24"/>
                <w:szCs w:val="24"/>
              </w:rPr>
              <w:t>Policies will be reviewed in line with EST internal policy schedule and/or updated new legislation comes into force</w:t>
            </w:r>
          </w:p>
        </w:tc>
      </w:tr>
      <w:tr w:rsidR="00A76A24" w:rsidRPr="00700218" w14:paraId="7B542F18" w14:textId="77777777" w:rsidTr="7D607162">
        <w:trPr>
          <w:trHeight w:val="265"/>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B437B" w14:textId="77777777" w:rsidR="00A76A24" w:rsidRPr="00700218" w:rsidRDefault="00A76A24" w:rsidP="00560DE1">
            <w:pPr>
              <w:spacing w:line="259" w:lineRule="auto"/>
              <w:rPr>
                <w:rFonts w:cstheme="minorHAnsi"/>
                <w:sz w:val="24"/>
                <w:szCs w:val="24"/>
              </w:rPr>
            </w:pPr>
            <w:r>
              <w:rPr>
                <w:rFonts w:eastAsia="Arial" w:cstheme="minorHAnsi"/>
                <w:b/>
                <w:sz w:val="24"/>
                <w:szCs w:val="24"/>
              </w:rPr>
              <w:t>Approved</w:t>
            </w:r>
            <w:r w:rsidRPr="00700218">
              <w:rPr>
                <w:rFonts w:eastAsia="Arial" w:cstheme="minorHAnsi"/>
                <w:b/>
                <w:sz w:val="24"/>
                <w:szCs w:val="24"/>
              </w:rPr>
              <w:t xml:space="preserve"> by </w:t>
            </w:r>
            <w:r>
              <w:rPr>
                <w:rFonts w:eastAsia="Arial" w:cstheme="minorHAnsi"/>
                <w:b/>
                <w:sz w:val="24"/>
                <w:szCs w:val="24"/>
              </w:rPr>
              <w:t>and date</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8AEBC" w14:textId="53840501" w:rsidR="00A76A24" w:rsidRPr="00700218" w:rsidRDefault="66E98317" w:rsidP="00560DE1">
            <w:pPr>
              <w:spacing w:line="259" w:lineRule="auto"/>
              <w:rPr>
                <w:sz w:val="24"/>
                <w:szCs w:val="24"/>
              </w:rPr>
            </w:pPr>
            <w:r w:rsidRPr="7D607162">
              <w:rPr>
                <w:sz w:val="24"/>
                <w:szCs w:val="24"/>
              </w:rPr>
              <w:t>Trust Board October 2023</w:t>
            </w:r>
          </w:p>
        </w:tc>
      </w:tr>
      <w:tr w:rsidR="00A76A24" w:rsidRPr="00700218" w14:paraId="04C83D02" w14:textId="77777777" w:rsidTr="7D607162">
        <w:trPr>
          <w:trHeight w:val="262"/>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FB2E3" w14:textId="77777777" w:rsidR="00A76A24" w:rsidRPr="00700218" w:rsidRDefault="00A76A24" w:rsidP="00560DE1">
            <w:pPr>
              <w:spacing w:line="259" w:lineRule="auto"/>
              <w:rPr>
                <w:rFonts w:cstheme="minorHAnsi"/>
                <w:sz w:val="24"/>
                <w:szCs w:val="24"/>
              </w:rPr>
            </w:pPr>
            <w:r>
              <w:rPr>
                <w:rFonts w:eastAsia="Arial" w:cstheme="minorHAnsi"/>
                <w:b/>
                <w:sz w:val="24"/>
                <w:szCs w:val="24"/>
              </w:rPr>
              <w:t>Release Date</w:t>
            </w:r>
            <w:r w:rsidRPr="00700218">
              <w:rPr>
                <w:rFonts w:eastAsia="Arial" w:cstheme="minorHAnsi"/>
                <w:b/>
                <w:sz w:val="24"/>
                <w:szCs w:val="24"/>
              </w:rPr>
              <w:t xml:space="preserve">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EA260" w14:textId="77777777" w:rsidR="00A76A24" w:rsidRPr="00700218" w:rsidRDefault="00A76A24" w:rsidP="00560DE1">
            <w:pPr>
              <w:spacing w:line="259" w:lineRule="auto"/>
              <w:rPr>
                <w:sz w:val="24"/>
                <w:szCs w:val="24"/>
              </w:rPr>
            </w:pPr>
            <w:r>
              <w:rPr>
                <w:sz w:val="24"/>
                <w:szCs w:val="24"/>
              </w:rPr>
              <w:t>October 2023</w:t>
            </w:r>
          </w:p>
        </w:tc>
      </w:tr>
      <w:tr w:rsidR="00A76A24" w:rsidRPr="00700218" w14:paraId="7E8A9091" w14:textId="77777777" w:rsidTr="7D607162">
        <w:trPr>
          <w:trHeight w:val="264"/>
        </w:trPr>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91A38" w14:textId="77777777" w:rsidR="00A76A24" w:rsidRPr="00700218" w:rsidRDefault="00A76A24" w:rsidP="00560DE1">
            <w:pPr>
              <w:spacing w:line="259" w:lineRule="auto"/>
              <w:rPr>
                <w:rFonts w:cstheme="minorHAnsi"/>
                <w:sz w:val="24"/>
                <w:szCs w:val="24"/>
              </w:rPr>
            </w:pPr>
            <w:r>
              <w:rPr>
                <w:rFonts w:eastAsia="Arial" w:cstheme="minorHAnsi"/>
                <w:b/>
                <w:sz w:val="24"/>
                <w:szCs w:val="24"/>
              </w:rPr>
              <w:t>Author</w:t>
            </w:r>
            <w:r w:rsidRPr="00700218">
              <w:rPr>
                <w:rFonts w:eastAsia="Arial" w:cstheme="minorHAnsi"/>
                <w:b/>
                <w:sz w:val="24"/>
                <w:szCs w:val="24"/>
              </w:rPr>
              <w:t xml:space="preserve"> </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F9B6D" w14:textId="77777777" w:rsidR="00A76A24" w:rsidRPr="00700218" w:rsidRDefault="00A76A24" w:rsidP="00560DE1">
            <w:pPr>
              <w:spacing w:line="259" w:lineRule="auto"/>
              <w:rPr>
                <w:sz w:val="24"/>
                <w:szCs w:val="24"/>
              </w:rPr>
            </w:pPr>
            <w:r w:rsidRPr="00700218">
              <w:rPr>
                <w:sz w:val="24"/>
                <w:szCs w:val="24"/>
              </w:rPr>
              <w:t xml:space="preserve">HR Manager </w:t>
            </w:r>
          </w:p>
        </w:tc>
      </w:tr>
    </w:tbl>
    <w:p w14:paraId="24D90124" w14:textId="77777777" w:rsidR="00A76A24" w:rsidRDefault="00A76A24" w:rsidP="00A76A24">
      <w:pPr>
        <w:spacing w:after="0"/>
      </w:pPr>
    </w:p>
    <w:p w14:paraId="340D7C4C" w14:textId="77777777" w:rsidR="00A76A24" w:rsidRDefault="00A76A24" w:rsidP="00A76A24">
      <w:pPr>
        <w:spacing w:after="0"/>
      </w:pPr>
    </w:p>
    <w:p w14:paraId="04664E9F" w14:textId="77777777" w:rsidR="00A76A24" w:rsidRDefault="00A76A24" w:rsidP="00A76A24">
      <w:pPr>
        <w:spacing w:after="0"/>
      </w:pPr>
      <w:r>
        <w:t xml:space="preserve"> </w:t>
      </w:r>
    </w:p>
    <w:p w14:paraId="63E2E986" w14:textId="77777777" w:rsidR="00A76A24" w:rsidRDefault="00A76A24" w:rsidP="00A76A24">
      <w:pPr>
        <w:ind w:right="628"/>
      </w:pPr>
      <w:r>
        <w:t xml:space="preserve">The electronic version is the definitive version of this document. </w:t>
      </w:r>
    </w:p>
    <w:p w14:paraId="1325A9A0" w14:textId="77777777" w:rsidR="00A76A24" w:rsidRDefault="00A76A24" w:rsidP="00A76A24">
      <w:r>
        <w:br w:type="page"/>
      </w:r>
    </w:p>
    <w:p w14:paraId="26E920D7" w14:textId="77777777" w:rsidR="00A76A24" w:rsidRDefault="00A76A24" w:rsidP="00A76A24">
      <w:pPr>
        <w:ind w:right="628"/>
      </w:pPr>
    </w:p>
    <w:sdt>
      <w:sdtPr>
        <w:rPr>
          <w:rFonts w:asciiTheme="minorHAnsi" w:eastAsiaTheme="minorHAnsi" w:hAnsiTheme="minorHAnsi" w:cstheme="minorBidi"/>
          <w:color w:val="auto"/>
          <w:sz w:val="22"/>
          <w:szCs w:val="22"/>
          <w:shd w:val="clear" w:color="auto" w:fill="E6E6E6"/>
          <w:lang w:val="en-GB"/>
        </w:rPr>
        <w:id w:val="-445234511"/>
        <w:docPartObj>
          <w:docPartGallery w:val="Table of Contents"/>
          <w:docPartUnique/>
        </w:docPartObj>
      </w:sdtPr>
      <w:sdtEndPr>
        <w:rPr>
          <w:b/>
          <w:bCs/>
          <w:noProof/>
        </w:rPr>
      </w:sdtEndPr>
      <w:sdtContent>
        <w:p w14:paraId="589D970B" w14:textId="77777777" w:rsidR="00A76A24" w:rsidRPr="0061636F" w:rsidRDefault="00A76A24" w:rsidP="00A76A24">
          <w:pPr>
            <w:pStyle w:val="TOCHeading"/>
            <w:rPr>
              <w:color w:val="7030A0"/>
            </w:rPr>
          </w:pPr>
          <w:r w:rsidRPr="0061636F">
            <w:rPr>
              <w:color w:val="7030A0"/>
            </w:rPr>
            <w:t>Table of Contents</w:t>
          </w:r>
        </w:p>
        <w:p w14:paraId="30B87104" w14:textId="77777777" w:rsidR="00A76A24" w:rsidRDefault="00A76A24" w:rsidP="00A76A24">
          <w:pPr>
            <w:pStyle w:val="TOC2"/>
            <w:tabs>
              <w:tab w:val="right" w:leader="dot" w:pos="9016"/>
            </w:tabs>
            <w:rPr>
              <w:rFonts w:eastAsiaTheme="minorEastAsia"/>
              <w:noProof/>
              <w:kern w:val="2"/>
              <w:lang w:eastAsia="en-GB"/>
              <w14:ligatures w14:val="standardContextual"/>
            </w:rPr>
          </w:pPr>
          <w:r>
            <w:rPr>
              <w:color w:val="2B579A"/>
              <w:shd w:val="clear" w:color="auto" w:fill="E6E6E6"/>
            </w:rPr>
            <w:fldChar w:fldCharType="begin"/>
          </w:r>
          <w:r>
            <w:instrText xml:space="preserve"> TOC \o "1-3" \h \z \u </w:instrText>
          </w:r>
          <w:r>
            <w:rPr>
              <w:color w:val="2B579A"/>
              <w:shd w:val="clear" w:color="auto" w:fill="E6E6E6"/>
            </w:rPr>
            <w:fldChar w:fldCharType="separate"/>
          </w:r>
        </w:p>
        <w:p w14:paraId="2ED46F23" w14:textId="77777777" w:rsidR="00A76A24" w:rsidRDefault="00A76A24" w:rsidP="00A76A24">
          <w:pPr>
            <w:pStyle w:val="TOC2"/>
            <w:tabs>
              <w:tab w:val="right" w:leader="dot" w:pos="9016"/>
            </w:tabs>
            <w:rPr>
              <w:rFonts w:eastAsiaTheme="minorEastAsia"/>
              <w:noProof/>
              <w:kern w:val="2"/>
              <w:lang w:eastAsia="en-GB"/>
              <w14:ligatures w14:val="standardContextual"/>
            </w:rPr>
          </w:pPr>
        </w:p>
        <w:p w14:paraId="26B84C89"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293" w:history="1">
            <w:r w:rsidR="00A76A24" w:rsidRPr="00E5540A">
              <w:rPr>
                <w:rStyle w:val="Hyperlink"/>
                <w:noProof/>
              </w:rPr>
              <w:t>1.</w:t>
            </w:r>
            <w:r w:rsidR="00A76A24">
              <w:rPr>
                <w:rFonts w:cstheme="minorBidi"/>
                <w:noProof/>
                <w:kern w:val="2"/>
                <w:lang w:val="en-GB" w:eastAsia="en-GB"/>
                <w14:ligatures w14:val="standardContextual"/>
              </w:rPr>
              <w:tab/>
            </w:r>
            <w:r w:rsidR="00A76A24" w:rsidRPr="00E5540A">
              <w:rPr>
                <w:rStyle w:val="Hyperlink"/>
                <w:noProof/>
              </w:rPr>
              <w:t>INTRODUCTION</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_Toc148109293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2</w:t>
            </w:r>
            <w:r w:rsidR="00A76A24">
              <w:rPr>
                <w:noProof/>
                <w:webHidden/>
                <w:color w:val="2B579A"/>
                <w:shd w:val="clear" w:color="auto" w:fill="E6E6E6"/>
              </w:rPr>
              <w:fldChar w:fldCharType="end"/>
            </w:r>
          </w:hyperlink>
        </w:p>
        <w:p w14:paraId="075CEDCD"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294" w:history="1">
            <w:r w:rsidR="00A76A24" w:rsidRPr="00E5540A">
              <w:rPr>
                <w:rStyle w:val="Hyperlink"/>
                <w:noProof/>
              </w:rPr>
              <w:t>2.</w:t>
            </w:r>
            <w:r w:rsidR="00A76A24">
              <w:rPr>
                <w:rFonts w:cstheme="minorBidi"/>
                <w:noProof/>
                <w:kern w:val="2"/>
                <w:lang w:val="en-GB" w:eastAsia="en-GB"/>
                <w14:ligatures w14:val="standardContextual"/>
              </w:rPr>
              <w:tab/>
            </w:r>
            <w:r w:rsidR="00A76A24" w:rsidRPr="00E5540A">
              <w:rPr>
                <w:rStyle w:val="Hyperlink"/>
                <w:noProof/>
              </w:rPr>
              <w:t>MEMBERSHIP</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_Toc148109294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2</w:t>
            </w:r>
            <w:r w:rsidR="00A76A24">
              <w:rPr>
                <w:noProof/>
                <w:webHidden/>
                <w:color w:val="2B579A"/>
                <w:shd w:val="clear" w:color="auto" w:fill="E6E6E6"/>
              </w:rPr>
              <w:fldChar w:fldCharType="end"/>
            </w:r>
          </w:hyperlink>
        </w:p>
        <w:p w14:paraId="131B96A2"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295" w:history="1">
            <w:r w:rsidR="00A76A24" w:rsidRPr="00E5540A">
              <w:rPr>
                <w:rStyle w:val="Hyperlink"/>
                <w:noProof/>
              </w:rPr>
              <w:t>3.</w:t>
            </w:r>
            <w:r w:rsidR="00A76A24">
              <w:rPr>
                <w:rFonts w:cstheme="minorBidi"/>
                <w:noProof/>
                <w:kern w:val="2"/>
                <w:lang w:val="en-GB" w:eastAsia="en-GB"/>
                <w14:ligatures w14:val="standardContextual"/>
              </w:rPr>
              <w:tab/>
            </w:r>
            <w:r w:rsidR="00A76A24" w:rsidRPr="00E5540A">
              <w:rPr>
                <w:rStyle w:val="Hyperlink"/>
                <w:noProof/>
              </w:rPr>
              <w:t>REMIT AND RESPONSIBILITIES OF THE COMMITTEE</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_Toc148109295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3</w:t>
            </w:r>
            <w:r w:rsidR="00A76A24">
              <w:rPr>
                <w:noProof/>
                <w:webHidden/>
                <w:color w:val="2B579A"/>
                <w:shd w:val="clear" w:color="auto" w:fill="E6E6E6"/>
              </w:rPr>
              <w:fldChar w:fldCharType="end"/>
            </w:r>
          </w:hyperlink>
        </w:p>
        <w:p w14:paraId="246E916E"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296" w:history="1">
            <w:r w:rsidR="00A76A24" w:rsidRPr="00E5540A">
              <w:rPr>
                <w:rStyle w:val="Hyperlink"/>
                <w:noProof/>
              </w:rPr>
              <w:t>3.1</w:t>
            </w:r>
            <w:r w:rsidR="00A76A24">
              <w:rPr>
                <w:rFonts w:eastAsiaTheme="minorEastAsia"/>
                <w:noProof/>
                <w:kern w:val="2"/>
                <w:lang w:eastAsia="en-GB"/>
                <w14:ligatures w14:val="standardContextual"/>
              </w:rPr>
              <w:tab/>
            </w:r>
            <w:r w:rsidR="00A76A24" w:rsidRPr="00E5540A">
              <w:rPr>
                <w:rStyle w:val="Hyperlink"/>
                <w:noProof/>
              </w:rPr>
              <w:t>FUNDING</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_Toc148109296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3</w:t>
            </w:r>
            <w:r w:rsidR="00A76A24">
              <w:rPr>
                <w:noProof/>
                <w:webHidden/>
                <w:color w:val="2B579A"/>
                <w:shd w:val="clear" w:color="auto" w:fill="E6E6E6"/>
              </w:rPr>
              <w:fldChar w:fldCharType="end"/>
            </w:r>
          </w:hyperlink>
        </w:p>
        <w:p w14:paraId="40CDF4DD"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297" w:history="1">
            <w:r w:rsidR="00A76A24" w:rsidRPr="00E5540A">
              <w:rPr>
                <w:rStyle w:val="Hyperlink"/>
                <w:noProof/>
              </w:rPr>
              <w:t>3.2</w:t>
            </w:r>
            <w:r w:rsidR="00A76A24">
              <w:rPr>
                <w:rFonts w:eastAsiaTheme="minorEastAsia"/>
                <w:noProof/>
                <w:kern w:val="2"/>
                <w:lang w:eastAsia="en-GB"/>
                <w14:ligatures w14:val="standardContextual"/>
              </w:rPr>
              <w:tab/>
            </w:r>
            <w:r w:rsidR="00A76A24" w:rsidRPr="00E5540A">
              <w:rPr>
                <w:rStyle w:val="Hyperlink"/>
                <w:noProof/>
              </w:rPr>
              <w:t>BUDGETTING</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_Toc148109297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3</w:t>
            </w:r>
            <w:r w:rsidR="00A76A24">
              <w:rPr>
                <w:noProof/>
                <w:webHidden/>
                <w:color w:val="2B579A"/>
                <w:shd w:val="clear" w:color="auto" w:fill="E6E6E6"/>
              </w:rPr>
              <w:fldChar w:fldCharType="end"/>
            </w:r>
          </w:hyperlink>
        </w:p>
        <w:p w14:paraId="38379C33"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298" w:history="1">
            <w:r w:rsidR="00A76A24" w:rsidRPr="00E5540A">
              <w:rPr>
                <w:rStyle w:val="Hyperlink"/>
                <w:noProof/>
              </w:rPr>
              <w:t>3.3</w:t>
            </w:r>
            <w:r w:rsidR="00A76A24">
              <w:rPr>
                <w:rFonts w:eastAsiaTheme="minorEastAsia"/>
                <w:noProof/>
                <w:kern w:val="2"/>
                <w:lang w:eastAsia="en-GB"/>
                <w14:ligatures w14:val="standardContextual"/>
              </w:rPr>
              <w:tab/>
            </w:r>
            <w:r w:rsidR="00A76A24" w:rsidRPr="00E5540A">
              <w:rPr>
                <w:rStyle w:val="Hyperlink"/>
                <w:noProof/>
              </w:rPr>
              <w:t>EXPENDITURE</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_Toc148109298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3</w:t>
            </w:r>
            <w:r w:rsidR="00A76A24">
              <w:rPr>
                <w:noProof/>
                <w:webHidden/>
                <w:color w:val="2B579A"/>
                <w:shd w:val="clear" w:color="auto" w:fill="E6E6E6"/>
              </w:rPr>
              <w:fldChar w:fldCharType="end"/>
            </w:r>
          </w:hyperlink>
        </w:p>
        <w:p w14:paraId="4870292B"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299" w:history="1">
            <w:r w:rsidR="00A76A24" w:rsidRPr="00E5540A">
              <w:rPr>
                <w:rStyle w:val="Hyperlink"/>
                <w:noProof/>
              </w:rPr>
              <w:t>3.4</w:t>
            </w:r>
            <w:r w:rsidR="00A76A24">
              <w:rPr>
                <w:rFonts w:eastAsiaTheme="minorEastAsia"/>
                <w:noProof/>
                <w:kern w:val="2"/>
                <w:lang w:eastAsia="en-GB"/>
                <w14:ligatures w14:val="standardContextual"/>
              </w:rPr>
              <w:tab/>
            </w:r>
            <w:r w:rsidR="00A76A24" w:rsidRPr="00E5540A">
              <w:rPr>
                <w:rStyle w:val="Hyperlink"/>
                <w:noProof/>
              </w:rPr>
              <w:t>FINANCIAL MANAGEMENT &amp; POLICIES</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_Toc148109299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4</w:t>
            </w:r>
            <w:r w:rsidR="00A76A24">
              <w:rPr>
                <w:noProof/>
                <w:webHidden/>
                <w:color w:val="2B579A"/>
                <w:shd w:val="clear" w:color="auto" w:fill="E6E6E6"/>
              </w:rPr>
              <w:fldChar w:fldCharType="end"/>
            </w:r>
          </w:hyperlink>
        </w:p>
        <w:p w14:paraId="11E82BE5"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300" w:history="1">
            <w:r w:rsidR="00A76A24" w:rsidRPr="00E5540A">
              <w:rPr>
                <w:rStyle w:val="Hyperlink"/>
                <w:noProof/>
              </w:rPr>
              <w:t>3.5</w:t>
            </w:r>
            <w:r w:rsidR="00A76A24">
              <w:rPr>
                <w:rFonts w:eastAsiaTheme="minorEastAsia"/>
                <w:noProof/>
                <w:kern w:val="2"/>
                <w:lang w:eastAsia="en-GB"/>
                <w14:ligatures w14:val="standardContextual"/>
              </w:rPr>
              <w:tab/>
            </w:r>
            <w:r w:rsidR="00A76A24" w:rsidRPr="00E5540A">
              <w:rPr>
                <w:rStyle w:val="Hyperlink"/>
                <w:noProof/>
              </w:rPr>
              <w:t>FINANCIAL PROCEDURES</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_Toc148109300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4</w:t>
            </w:r>
            <w:r w:rsidR="00A76A24">
              <w:rPr>
                <w:noProof/>
                <w:webHidden/>
                <w:color w:val="2B579A"/>
                <w:shd w:val="clear" w:color="auto" w:fill="E6E6E6"/>
              </w:rPr>
              <w:fldChar w:fldCharType="end"/>
            </w:r>
          </w:hyperlink>
        </w:p>
        <w:p w14:paraId="12E8986E"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301" w:history="1">
            <w:r w:rsidR="00A76A24" w:rsidRPr="00E5540A">
              <w:rPr>
                <w:rStyle w:val="Hyperlink"/>
                <w:noProof/>
              </w:rPr>
              <w:t>3.6</w:t>
            </w:r>
            <w:r w:rsidR="00A76A24">
              <w:rPr>
                <w:rFonts w:eastAsiaTheme="minorEastAsia"/>
                <w:noProof/>
                <w:kern w:val="2"/>
                <w:lang w:eastAsia="en-GB"/>
                <w14:ligatures w14:val="standardContextual"/>
              </w:rPr>
              <w:tab/>
            </w:r>
            <w:r w:rsidR="00A76A24" w:rsidRPr="00E5540A">
              <w:rPr>
                <w:rStyle w:val="Hyperlink"/>
                <w:noProof/>
              </w:rPr>
              <w:t>PROPERTY MANAGEMENT</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_Toc148109301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5</w:t>
            </w:r>
            <w:r w:rsidR="00A76A24">
              <w:rPr>
                <w:noProof/>
                <w:webHidden/>
                <w:color w:val="2B579A"/>
                <w:shd w:val="clear" w:color="auto" w:fill="E6E6E6"/>
              </w:rPr>
              <w:fldChar w:fldCharType="end"/>
            </w:r>
          </w:hyperlink>
        </w:p>
        <w:p w14:paraId="002C7C32" w14:textId="77777777" w:rsidR="00A76A24" w:rsidRDefault="002C76E7" w:rsidP="00A76A24">
          <w:pPr>
            <w:pStyle w:val="TOC2"/>
            <w:tabs>
              <w:tab w:val="left" w:pos="880"/>
              <w:tab w:val="right" w:leader="dot" w:pos="9016"/>
            </w:tabs>
            <w:rPr>
              <w:rFonts w:eastAsiaTheme="minorEastAsia"/>
              <w:noProof/>
              <w:kern w:val="2"/>
              <w:lang w:eastAsia="en-GB"/>
              <w14:ligatures w14:val="standardContextual"/>
            </w:rPr>
          </w:pPr>
          <w:hyperlink w:anchor="_Toc148109302" w:history="1">
            <w:r w:rsidR="00A76A24" w:rsidRPr="00E5540A">
              <w:rPr>
                <w:rStyle w:val="Hyperlink"/>
                <w:noProof/>
              </w:rPr>
              <w:t>3.7.</w:t>
            </w:r>
            <w:r w:rsidR="00A76A24">
              <w:rPr>
                <w:rFonts w:eastAsiaTheme="minorEastAsia"/>
                <w:noProof/>
                <w:kern w:val="2"/>
                <w:lang w:eastAsia="en-GB"/>
                <w14:ligatures w14:val="standardContextual"/>
              </w:rPr>
              <w:tab/>
            </w:r>
            <w:r w:rsidR="00A76A24" w:rsidRPr="00E5540A">
              <w:rPr>
                <w:rStyle w:val="Hyperlink"/>
                <w:noProof/>
              </w:rPr>
              <w:t>GENERAL</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_Toc148109302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5</w:t>
            </w:r>
            <w:r w:rsidR="00A76A24">
              <w:rPr>
                <w:noProof/>
                <w:webHidden/>
                <w:color w:val="2B579A"/>
                <w:shd w:val="clear" w:color="auto" w:fill="E6E6E6"/>
              </w:rPr>
              <w:fldChar w:fldCharType="end"/>
            </w:r>
          </w:hyperlink>
        </w:p>
        <w:p w14:paraId="45A54189"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303" w:history="1">
            <w:r w:rsidR="00A76A24" w:rsidRPr="00E5540A">
              <w:rPr>
                <w:rStyle w:val="Hyperlink"/>
                <w:noProof/>
              </w:rPr>
              <w:t>4.</w:t>
            </w:r>
            <w:r w:rsidR="00A76A24">
              <w:rPr>
                <w:rFonts w:cstheme="minorBidi"/>
                <w:noProof/>
                <w:kern w:val="2"/>
                <w:lang w:val="en-GB" w:eastAsia="en-GB"/>
                <w14:ligatures w14:val="standardContextual"/>
              </w:rPr>
              <w:tab/>
            </w:r>
            <w:r w:rsidR="00A76A24" w:rsidRPr="00E5540A">
              <w:rPr>
                <w:rStyle w:val="Hyperlink"/>
                <w:noProof/>
              </w:rPr>
              <w:t>PROCEEDINGS OF COMMITTEE MEETINGS</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_Toc148109303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5</w:t>
            </w:r>
            <w:r w:rsidR="00A76A24">
              <w:rPr>
                <w:noProof/>
                <w:webHidden/>
                <w:color w:val="2B579A"/>
                <w:shd w:val="clear" w:color="auto" w:fill="E6E6E6"/>
              </w:rPr>
              <w:fldChar w:fldCharType="end"/>
            </w:r>
          </w:hyperlink>
        </w:p>
        <w:p w14:paraId="6FD00786"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304" w:history="1">
            <w:r w:rsidR="00A76A24" w:rsidRPr="00E5540A">
              <w:rPr>
                <w:rStyle w:val="Hyperlink"/>
                <w:noProof/>
              </w:rPr>
              <w:t>5.</w:t>
            </w:r>
            <w:r w:rsidR="00A76A24">
              <w:rPr>
                <w:rFonts w:cstheme="minorBidi"/>
                <w:noProof/>
                <w:kern w:val="2"/>
                <w:lang w:val="en-GB" w:eastAsia="en-GB"/>
                <w14:ligatures w14:val="standardContextual"/>
              </w:rPr>
              <w:tab/>
            </w:r>
            <w:r w:rsidR="00A76A24" w:rsidRPr="00E5540A">
              <w:rPr>
                <w:rStyle w:val="Hyperlink"/>
                <w:noProof/>
              </w:rPr>
              <w:t>AUTHORITY</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_Toc148109304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5</w:t>
            </w:r>
            <w:r w:rsidR="00A76A24">
              <w:rPr>
                <w:noProof/>
                <w:webHidden/>
                <w:color w:val="2B579A"/>
                <w:shd w:val="clear" w:color="auto" w:fill="E6E6E6"/>
              </w:rPr>
              <w:fldChar w:fldCharType="end"/>
            </w:r>
          </w:hyperlink>
        </w:p>
        <w:p w14:paraId="1ABD9758" w14:textId="77777777" w:rsidR="00A76A24" w:rsidRDefault="002C76E7" w:rsidP="00A76A24">
          <w:pPr>
            <w:pStyle w:val="TOC1"/>
            <w:tabs>
              <w:tab w:val="left" w:pos="440"/>
              <w:tab w:val="right" w:leader="dot" w:pos="9016"/>
            </w:tabs>
            <w:rPr>
              <w:rFonts w:cstheme="minorBidi"/>
              <w:noProof/>
              <w:kern w:val="2"/>
              <w:lang w:val="en-GB" w:eastAsia="en-GB"/>
              <w14:ligatures w14:val="standardContextual"/>
            </w:rPr>
          </w:pPr>
          <w:hyperlink w:anchor="_Toc148109305" w:history="1">
            <w:r w:rsidR="00A76A24" w:rsidRPr="00E5540A">
              <w:rPr>
                <w:rStyle w:val="Hyperlink"/>
                <w:noProof/>
              </w:rPr>
              <w:t>6.</w:t>
            </w:r>
            <w:r w:rsidR="00A76A24">
              <w:rPr>
                <w:rFonts w:cstheme="minorBidi"/>
                <w:noProof/>
                <w:kern w:val="2"/>
                <w:lang w:val="en-GB" w:eastAsia="en-GB"/>
                <w14:ligatures w14:val="standardContextual"/>
              </w:rPr>
              <w:tab/>
            </w:r>
            <w:r w:rsidR="00A76A24" w:rsidRPr="00E5540A">
              <w:rPr>
                <w:rStyle w:val="Hyperlink"/>
                <w:noProof/>
              </w:rPr>
              <w:t xml:space="preserve"> REPORTING PROCEDURES</w:t>
            </w:r>
            <w:r w:rsidR="00A76A24">
              <w:rPr>
                <w:noProof/>
                <w:webHidden/>
              </w:rPr>
              <w:tab/>
            </w:r>
            <w:r w:rsidR="00A76A24">
              <w:rPr>
                <w:noProof/>
                <w:webHidden/>
                <w:color w:val="2B579A"/>
                <w:shd w:val="clear" w:color="auto" w:fill="E6E6E6"/>
              </w:rPr>
              <w:fldChar w:fldCharType="begin"/>
            </w:r>
            <w:r w:rsidR="00A76A24">
              <w:rPr>
                <w:noProof/>
                <w:webHidden/>
              </w:rPr>
              <w:instrText xml:space="preserve"> PAGEREF _Toc148109305 \h </w:instrText>
            </w:r>
            <w:r w:rsidR="00A76A24">
              <w:rPr>
                <w:noProof/>
                <w:webHidden/>
                <w:color w:val="2B579A"/>
                <w:shd w:val="clear" w:color="auto" w:fill="E6E6E6"/>
              </w:rPr>
            </w:r>
            <w:r w:rsidR="00A76A24">
              <w:rPr>
                <w:noProof/>
                <w:webHidden/>
                <w:color w:val="2B579A"/>
                <w:shd w:val="clear" w:color="auto" w:fill="E6E6E6"/>
              </w:rPr>
              <w:fldChar w:fldCharType="separate"/>
            </w:r>
            <w:r w:rsidR="00A76A24">
              <w:rPr>
                <w:noProof/>
                <w:webHidden/>
              </w:rPr>
              <w:t>6</w:t>
            </w:r>
            <w:r w:rsidR="00A76A24">
              <w:rPr>
                <w:noProof/>
                <w:webHidden/>
                <w:color w:val="2B579A"/>
                <w:shd w:val="clear" w:color="auto" w:fill="E6E6E6"/>
              </w:rPr>
              <w:fldChar w:fldCharType="end"/>
            </w:r>
          </w:hyperlink>
        </w:p>
        <w:p w14:paraId="7663C197" w14:textId="77777777" w:rsidR="00A76A24" w:rsidRDefault="00A76A24" w:rsidP="00A76A24">
          <w:r>
            <w:rPr>
              <w:b/>
              <w:bCs/>
              <w:noProof/>
              <w:color w:val="2B579A"/>
              <w:shd w:val="clear" w:color="auto" w:fill="E6E6E6"/>
            </w:rPr>
            <w:fldChar w:fldCharType="end"/>
          </w:r>
        </w:p>
      </w:sdtContent>
    </w:sdt>
    <w:p w14:paraId="6C06A7A7" w14:textId="77777777" w:rsidR="00A76A24" w:rsidRDefault="00A76A24" w:rsidP="00A76A24">
      <w:pPr>
        <w:pStyle w:val="Heading1"/>
        <w:numPr>
          <w:ilvl w:val="0"/>
          <w:numId w:val="11"/>
        </w:numPr>
        <w:tabs>
          <w:tab w:val="num" w:pos="360"/>
        </w:tabs>
        <w:ind w:left="0" w:firstLine="0"/>
        <w:rPr>
          <w:color w:val="7030A0"/>
        </w:rPr>
      </w:pPr>
      <w:bookmarkStart w:id="5" w:name="_Toc148109293"/>
      <w:r w:rsidRPr="00A73046">
        <w:rPr>
          <w:color w:val="7030A0"/>
        </w:rPr>
        <w:t>I</w:t>
      </w:r>
      <w:r>
        <w:rPr>
          <w:color w:val="7030A0"/>
        </w:rPr>
        <w:t>NTRODUCTION</w:t>
      </w:r>
      <w:bookmarkEnd w:id="5"/>
    </w:p>
    <w:p w14:paraId="6832191A" w14:textId="77777777" w:rsidR="00A847C8" w:rsidRDefault="00A847C8" w:rsidP="007B0ACE">
      <w:pPr>
        <w:pStyle w:val="NoSpacing"/>
      </w:pPr>
    </w:p>
    <w:p w14:paraId="254A7311" w14:textId="67E8C749" w:rsidR="00A76A24" w:rsidRDefault="00A76A24" w:rsidP="007B0ACE">
      <w:pPr>
        <w:pStyle w:val="NoSpacing"/>
      </w:pPr>
      <w:r w:rsidRPr="004E5B96">
        <w:t xml:space="preserve">The </w:t>
      </w:r>
      <w:r>
        <w:t>Trust Board</w:t>
      </w:r>
      <w:r w:rsidRPr="004E5B96">
        <w:t xml:space="preserve"> </w:t>
      </w:r>
      <w:r>
        <w:t xml:space="preserve">“the Board” </w:t>
      </w:r>
      <w:r w:rsidRPr="004E5B96">
        <w:t>oversee</w:t>
      </w:r>
      <w:r>
        <w:t>s</w:t>
      </w:r>
      <w:r w:rsidRPr="004E5B96">
        <w:t xml:space="preserve"> the management and administration of the Trust and the </w:t>
      </w:r>
      <w:r>
        <w:t>within Endeavour Schools Trust “the Trust”</w:t>
      </w:r>
      <w:r w:rsidRPr="004E5B96">
        <w:t xml:space="preserve">. </w:t>
      </w:r>
    </w:p>
    <w:p w14:paraId="4668F510" w14:textId="77777777" w:rsidR="007B0ACE" w:rsidRPr="004E5B96" w:rsidRDefault="007B0ACE" w:rsidP="007B0ACE">
      <w:pPr>
        <w:pStyle w:val="NoSpacing"/>
        <w:rPr>
          <w:rFonts w:cstheme="minorHAnsi"/>
        </w:rPr>
      </w:pPr>
    </w:p>
    <w:p w14:paraId="342D2692" w14:textId="41BB54A7" w:rsidR="00A76A24" w:rsidRPr="004E5B96" w:rsidRDefault="66E98317" w:rsidP="7D607162">
      <w:pPr>
        <w:pStyle w:val="NoSpacing"/>
      </w:pPr>
      <w:r w:rsidRPr="7D607162">
        <w:t xml:space="preserve">The Board members are personally responsible for the actions of the Trust and the Schools* and are accountable to the Members of the Trust, the Secretary of State for Education and the wider </w:t>
      </w:r>
      <w:r w:rsidR="2E0EBB4F" w:rsidRPr="7D607162">
        <w:t>c</w:t>
      </w:r>
      <w:r w:rsidRPr="7D607162">
        <w:t xml:space="preserve">ommunity for the quality of the education received by all pupils of the </w:t>
      </w:r>
      <w:r w:rsidR="1D579525" w:rsidRPr="7D607162">
        <w:t>schools</w:t>
      </w:r>
      <w:r w:rsidRPr="7D607162">
        <w:t xml:space="preserve"> and the expenditure of public money.</w:t>
      </w:r>
      <w:r w:rsidR="2F67DB46" w:rsidRPr="7D607162">
        <w:t xml:space="preserve"> </w:t>
      </w:r>
      <w:r w:rsidRPr="7D607162">
        <w:t xml:space="preserve"> The Board is required (and pursuant to the Funding Agreements) to have systems in place through which they can assure themselves of the quality, safety and good practice of the affairs of the Trust. </w:t>
      </w:r>
      <w:r w:rsidR="2F67DB46" w:rsidRPr="7D607162">
        <w:t xml:space="preserve"> </w:t>
      </w:r>
      <w:r w:rsidRPr="7D607162">
        <w:t>They are also registered as Directors of the company at Companies House</w:t>
      </w:r>
      <w:r w:rsidR="2F67DB46" w:rsidRPr="7D607162">
        <w:t>.</w:t>
      </w:r>
    </w:p>
    <w:p w14:paraId="41E8E8A3" w14:textId="77777777" w:rsidR="007B0ACE" w:rsidRDefault="007B0ACE" w:rsidP="007B0ACE">
      <w:pPr>
        <w:pStyle w:val="NoSpacing"/>
        <w:rPr>
          <w:rFonts w:cstheme="minorHAnsi"/>
        </w:rPr>
      </w:pPr>
    </w:p>
    <w:p w14:paraId="432D8F3F" w14:textId="438E3736" w:rsidR="00A76A24" w:rsidRPr="004E5B96" w:rsidRDefault="00A76A24" w:rsidP="004F1432">
      <w:pPr>
        <w:pStyle w:val="NoSpacing"/>
        <w:rPr>
          <w:rFonts w:cstheme="minorHAnsi"/>
        </w:rPr>
      </w:pPr>
      <w:r w:rsidRPr="004E5B96">
        <w:rPr>
          <w:rFonts w:cstheme="minorHAnsi"/>
        </w:rPr>
        <w:t>The Board has three core functions:</w:t>
      </w:r>
    </w:p>
    <w:p w14:paraId="45DD466B" w14:textId="77777777" w:rsidR="00A76A24" w:rsidRPr="004E5B96" w:rsidRDefault="00A76A24" w:rsidP="007B0ACE">
      <w:pPr>
        <w:pStyle w:val="NoSpacing"/>
        <w:numPr>
          <w:ilvl w:val="0"/>
          <w:numId w:val="18"/>
        </w:numPr>
      </w:pPr>
      <w:r w:rsidRPr="004E5B96">
        <w:t xml:space="preserve">Ensuring clarity of vision, ethos and strategic direction; </w:t>
      </w:r>
    </w:p>
    <w:p w14:paraId="54E34B3D" w14:textId="77777777" w:rsidR="00A76A24" w:rsidRPr="004E5B96" w:rsidRDefault="00A76A24" w:rsidP="007B0ACE">
      <w:pPr>
        <w:pStyle w:val="NoSpacing"/>
        <w:numPr>
          <w:ilvl w:val="0"/>
          <w:numId w:val="18"/>
        </w:numPr>
        <w:rPr>
          <w:rFonts w:cstheme="minorHAnsi"/>
        </w:rPr>
      </w:pPr>
      <w:r w:rsidRPr="004E5B96">
        <w:t xml:space="preserve">Holding executive leaders to account for the educational performance </w:t>
      </w:r>
      <w:r w:rsidRPr="004E5B96">
        <w:rPr>
          <w:rFonts w:cstheme="minorHAnsi"/>
        </w:rPr>
        <w:t xml:space="preserve">of the </w:t>
      </w:r>
      <w:r>
        <w:rPr>
          <w:rFonts w:cstheme="minorHAnsi"/>
        </w:rPr>
        <w:t>organisation</w:t>
      </w:r>
      <w:r w:rsidRPr="004E5B96">
        <w:rPr>
          <w:rFonts w:cstheme="minorHAnsi"/>
        </w:rPr>
        <w:t xml:space="preserve"> and its pupils, and the performance management of staff; </w:t>
      </w:r>
    </w:p>
    <w:p w14:paraId="2ECA513B" w14:textId="77777777" w:rsidR="00A76A24" w:rsidRPr="004E5B96" w:rsidRDefault="00A76A24" w:rsidP="007B0ACE">
      <w:pPr>
        <w:pStyle w:val="NoSpacing"/>
        <w:ind w:left="360"/>
        <w:rPr>
          <w:rFonts w:cstheme="minorHAnsi"/>
        </w:rPr>
      </w:pPr>
      <w:r w:rsidRPr="004E5B96">
        <w:rPr>
          <w:rFonts w:cstheme="minorHAnsi"/>
        </w:rPr>
        <w:t xml:space="preserve">and </w:t>
      </w:r>
    </w:p>
    <w:p w14:paraId="06115616" w14:textId="68CF0856" w:rsidR="00A76A24" w:rsidRPr="00DD08BE" w:rsidRDefault="66E98317" w:rsidP="7D607162">
      <w:pPr>
        <w:pStyle w:val="NoSpacing"/>
        <w:numPr>
          <w:ilvl w:val="0"/>
          <w:numId w:val="18"/>
        </w:numPr>
      </w:pPr>
      <w:r w:rsidRPr="7D607162">
        <w:t xml:space="preserve">Overseeing the financial performance of the organisation and making sure its money is well spent.                             </w:t>
      </w:r>
    </w:p>
    <w:p w14:paraId="06A404AF" w14:textId="3DA9B5BF" w:rsidR="00A76A24" w:rsidRDefault="66E98317" w:rsidP="007B0ACE">
      <w:pPr>
        <w:pStyle w:val="NoSpacing"/>
        <w:numPr>
          <w:ilvl w:val="0"/>
          <w:numId w:val="17"/>
        </w:numPr>
      </w:pPr>
      <w:r>
        <w:t xml:space="preserve">All references to school </w:t>
      </w:r>
      <w:r w:rsidR="100FF45D">
        <w:t xml:space="preserve">apply </w:t>
      </w:r>
      <w:r>
        <w:t>to schools and academies.</w:t>
      </w:r>
    </w:p>
    <w:p w14:paraId="5D5450F0" w14:textId="24EEA086" w:rsidR="00A76A24" w:rsidRDefault="007B0ACE" w:rsidP="007B0ACE">
      <w:pPr>
        <w:pStyle w:val="Heading1"/>
        <w:numPr>
          <w:ilvl w:val="0"/>
          <w:numId w:val="11"/>
        </w:numPr>
        <w:tabs>
          <w:tab w:val="num" w:pos="360"/>
        </w:tabs>
        <w:ind w:left="567" w:hanging="567"/>
        <w:rPr>
          <w:color w:val="7030A0"/>
        </w:rPr>
      </w:pPr>
      <w:r>
        <w:rPr>
          <w:color w:val="7030A0"/>
        </w:rPr>
        <w:lastRenderedPageBreak/>
        <w:tab/>
      </w:r>
      <w:r w:rsidR="00A76A24" w:rsidRPr="001834F6">
        <w:rPr>
          <w:color w:val="7030A0"/>
        </w:rPr>
        <w:t>MEMBERSHIP</w:t>
      </w:r>
    </w:p>
    <w:p w14:paraId="570A6565" w14:textId="77777777" w:rsidR="007B0ACE" w:rsidRPr="007B0ACE" w:rsidRDefault="007B0ACE" w:rsidP="007B0ACE">
      <w:pPr>
        <w:pStyle w:val="NoSpacing"/>
      </w:pPr>
    </w:p>
    <w:p w14:paraId="10195281" w14:textId="6053E291" w:rsidR="007B0ACE" w:rsidRPr="007B0ACE" w:rsidRDefault="2E0EBB4F" w:rsidP="007B0ACE">
      <w:pPr>
        <w:pStyle w:val="NoSpacing"/>
        <w:ind w:left="567" w:hanging="567"/>
      </w:pPr>
      <w:r>
        <w:t>2.1</w:t>
      </w:r>
      <w:r w:rsidR="007B0ACE">
        <w:tab/>
      </w:r>
      <w:r>
        <w:t xml:space="preserve">The governance structure for the Trust has made provision for up to </w:t>
      </w:r>
      <w:r w:rsidR="64D3B789">
        <w:t>twelve</w:t>
      </w:r>
      <w:r>
        <w:t xml:space="preserve"> Directors to be appointed.</w:t>
      </w:r>
    </w:p>
    <w:p w14:paraId="478A6B12" w14:textId="7B421ED9" w:rsidR="007B0ACE" w:rsidRPr="007B0ACE" w:rsidRDefault="007B0ACE" w:rsidP="007B0ACE">
      <w:pPr>
        <w:pStyle w:val="NoSpacing"/>
        <w:ind w:left="567" w:hanging="567"/>
      </w:pPr>
      <w:r w:rsidRPr="007B0ACE">
        <w:t>2.2</w:t>
      </w:r>
      <w:r w:rsidRPr="007B0ACE">
        <w:tab/>
        <w:t>Up to 75% of the Board will be appointed by the Members of the Trust (known as Directors).</w:t>
      </w:r>
    </w:p>
    <w:p w14:paraId="0FA006BA" w14:textId="528CBB2D" w:rsidR="007B0ACE" w:rsidRPr="007B0ACE" w:rsidRDefault="007B0ACE" w:rsidP="007B0ACE">
      <w:pPr>
        <w:pStyle w:val="NoSpacing"/>
        <w:ind w:left="567" w:hanging="567"/>
      </w:pPr>
      <w:r w:rsidRPr="007B0ACE">
        <w:t>2.3</w:t>
      </w:r>
      <w:r w:rsidRPr="007B0ACE">
        <w:tab/>
        <w:t>25% of the Board will be appointed by Worcester Diocesan Board of Education (known as Trustees).</w:t>
      </w:r>
      <w:r w:rsidR="005D10EE">
        <w:t xml:space="preserve"> (see EST Governance Structure)</w:t>
      </w:r>
    </w:p>
    <w:p w14:paraId="603DEBB6" w14:textId="73C05986" w:rsidR="007B0ACE" w:rsidRPr="007B0ACE" w:rsidRDefault="007B0ACE" w:rsidP="007B0ACE">
      <w:pPr>
        <w:pStyle w:val="NoSpacing"/>
        <w:ind w:left="567" w:hanging="567"/>
      </w:pPr>
      <w:r w:rsidRPr="007B0ACE">
        <w:t>2.4</w:t>
      </w:r>
      <w:r w:rsidRPr="007B0ACE">
        <w:tab/>
        <w:t xml:space="preserve">Appointments are made following a skills audit to ensure that the Trust Board continues to have the breadth and depth of experience and expertise to effectively fulfil all the functions of governance. </w:t>
      </w:r>
    </w:p>
    <w:p w14:paraId="42889F66" w14:textId="6D9D6A40" w:rsidR="007B0ACE" w:rsidRPr="007B0ACE" w:rsidRDefault="007B0ACE" w:rsidP="007B0ACE">
      <w:pPr>
        <w:pStyle w:val="NoSpacing"/>
        <w:ind w:left="567" w:hanging="567"/>
      </w:pPr>
      <w:r w:rsidRPr="007B0ACE">
        <w:t>2.5</w:t>
      </w:r>
      <w:r w:rsidRPr="007B0ACE">
        <w:tab/>
        <w:t>Board members are subject to the duties and responsibilities of charitable trustees and company directors, as well as any other conditions that the Secretary of State agrees with them.</w:t>
      </w:r>
    </w:p>
    <w:p w14:paraId="6944ED42" w14:textId="7656CCD8" w:rsidR="00A76A24" w:rsidRPr="007B0ACE" w:rsidRDefault="007B0ACE" w:rsidP="007B0ACE">
      <w:pPr>
        <w:pStyle w:val="NoSpacing"/>
        <w:ind w:left="567" w:hanging="567"/>
      </w:pPr>
      <w:r>
        <w:t>2.6</w:t>
      </w:r>
      <w:r>
        <w:tab/>
      </w:r>
      <w:r w:rsidR="00A76A24" w:rsidRPr="007B0ACE">
        <w:t xml:space="preserve">The </w:t>
      </w:r>
      <w:r w:rsidRPr="007B0ACE">
        <w:t>Board</w:t>
      </w:r>
      <w:r w:rsidR="00A76A24" w:rsidRPr="007B0ACE">
        <w:t xml:space="preserve"> shall in the final half of the Summer Term </w:t>
      </w:r>
      <w:r w:rsidR="000B417A">
        <w:t>appoint</w:t>
      </w:r>
      <w:r w:rsidR="00A76A24" w:rsidRPr="007B0ACE">
        <w:t xml:space="preserve"> a Chair and Vice Chair for the following academic year.  These persons should not be the </w:t>
      </w:r>
      <w:r w:rsidRPr="007B0ACE">
        <w:t>CEO</w:t>
      </w:r>
      <w:r w:rsidR="00A76A24" w:rsidRPr="007B0ACE">
        <w:t xml:space="preserve"> or other staff member </w:t>
      </w:r>
      <w:r w:rsidRPr="007B0ACE">
        <w:t>within the Trust.</w:t>
      </w:r>
    </w:p>
    <w:p w14:paraId="31B60907" w14:textId="09459C4B" w:rsidR="00A76A24" w:rsidRPr="007B0ACE" w:rsidRDefault="007B0ACE" w:rsidP="007B0ACE">
      <w:pPr>
        <w:pStyle w:val="NoSpacing"/>
        <w:ind w:left="567" w:hanging="567"/>
      </w:pPr>
      <w:r>
        <w:t>2.7</w:t>
      </w:r>
      <w:r>
        <w:tab/>
      </w:r>
      <w:r w:rsidR="00A76A24" w:rsidRPr="007B0ACE">
        <w:t>The</w:t>
      </w:r>
      <w:r w:rsidRPr="007B0ACE">
        <w:t xml:space="preserve"> Board</w:t>
      </w:r>
      <w:r w:rsidR="00A76A24" w:rsidRPr="007B0ACE">
        <w:t xml:space="preserve"> will elect a temporary replacement from among the members present at the meeting in the absence of the Chair or Vice Chair.  No person may act as Chair unless they are also a member of the Trust Board. </w:t>
      </w:r>
    </w:p>
    <w:p w14:paraId="2F851B33" w14:textId="376BC255" w:rsidR="00A76A24" w:rsidRPr="007B0ACE" w:rsidRDefault="00A76A24" w:rsidP="007B0ACE">
      <w:pPr>
        <w:pStyle w:val="NoSpacing"/>
        <w:ind w:left="567" w:hanging="567"/>
      </w:pPr>
      <w:r w:rsidRPr="007B0ACE">
        <w:t>2.</w:t>
      </w:r>
      <w:r w:rsidR="007B0ACE" w:rsidRPr="007B0ACE">
        <w:t>8</w:t>
      </w:r>
      <w:r w:rsidR="007B0ACE" w:rsidRPr="007B0ACE">
        <w:tab/>
      </w:r>
      <w:r w:rsidRPr="007B0ACE">
        <w:t>The Board shall ensure that a clerk is provided to take minutes at meetings of the Committee.</w:t>
      </w:r>
    </w:p>
    <w:p w14:paraId="20713C36" w14:textId="0B7403B9" w:rsidR="00A76A24" w:rsidRPr="007B0ACE" w:rsidRDefault="00A76A24" w:rsidP="007B0ACE">
      <w:pPr>
        <w:pStyle w:val="NoSpacing"/>
        <w:ind w:left="567" w:hanging="567"/>
      </w:pPr>
      <w:r w:rsidRPr="007B0ACE">
        <w:t>2.</w:t>
      </w:r>
      <w:r w:rsidR="007B0ACE" w:rsidRPr="007B0ACE">
        <w:t>9</w:t>
      </w:r>
      <w:r w:rsidRPr="007B0ACE">
        <w:tab/>
        <w:t xml:space="preserve">The </w:t>
      </w:r>
      <w:r w:rsidR="007B0ACE" w:rsidRPr="007B0ACE">
        <w:t>Board</w:t>
      </w:r>
      <w:r w:rsidRPr="007B0ACE">
        <w:t xml:space="preserve"> may invite attendance at meetings from persons who are not Committee members to assist or advise on a particular matter or range of issues.  Such persons may speak with the permission of the Chair but shall not be entitled to vote.</w:t>
      </w:r>
    </w:p>
    <w:p w14:paraId="331F9E70" w14:textId="71B8557D" w:rsidR="00A76A24" w:rsidRPr="007B0ACE" w:rsidRDefault="66E98317" w:rsidP="007B0ACE">
      <w:pPr>
        <w:pStyle w:val="NoSpacing"/>
        <w:ind w:left="567" w:hanging="567"/>
      </w:pPr>
      <w:r>
        <w:t>2.</w:t>
      </w:r>
      <w:r w:rsidR="2E0EBB4F">
        <w:t>10</w:t>
      </w:r>
      <w:r w:rsidR="00A76A24">
        <w:tab/>
      </w:r>
      <w:r>
        <w:t xml:space="preserve">The Accounting Officer </w:t>
      </w:r>
      <w:r w:rsidR="2E0EBB4F">
        <w:t xml:space="preserve">(if not a Director/Trustee) </w:t>
      </w:r>
      <w:r>
        <w:t xml:space="preserve">and other relevant senior staff may attend committee meetings in the capacity set out in paragraph </w:t>
      </w:r>
      <w:r w:rsidR="0CEFED9F">
        <w:t>2.9</w:t>
      </w:r>
    </w:p>
    <w:p w14:paraId="5F0DF8B7" w14:textId="2BABE3F5" w:rsidR="00A76A24" w:rsidRPr="007B0ACE" w:rsidRDefault="007B0ACE" w:rsidP="00156853">
      <w:pPr>
        <w:pStyle w:val="NoSpacing"/>
        <w:numPr>
          <w:ilvl w:val="1"/>
          <w:numId w:val="25"/>
        </w:numPr>
      </w:pPr>
      <w:r w:rsidRPr="007B0ACE">
        <w:t>Members of the</w:t>
      </w:r>
      <w:r w:rsidR="00A76A24" w:rsidRPr="007B0ACE">
        <w:t xml:space="preserve"> </w:t>
      </w:r>
      <w:r w:rsidR="000B417A">
        <w:t xml:space="preserve">Trust </w:t>
      </w:r>
      <w:r w:rsidR="00A76A24" w:rsidRPr="007B0ACE">
        <w:t xml:space="preserve">may attend </w:t>
      </w:r>
      <w:r w:rsidRPr="007B0ACE">
        <w:t>Board</w:t>
      </w:r>
      <w:r w:rsidR="00A76A24" w:rsidRPr="007B0ACE">
        <w:t xml:space="preserve"> meetings in the capacity set out in paragraph </w:t>
      </w:r>
      <w:r w:rsidR="000B417A">
        <w:t>2.9</w:t>
      </w:r>
    </w:p>
    <w:p w14:paraId="360B7001" w14:textId="6C87655E" w:rsidR="00A76A24" w:rsidRPr="00A53148" w:rsidRDefault="00A76A24" w:rsidP="00156853">
      <w:pPr>
        <w:pStyle w:val="Heading1"/>
        <w:numPr>
          <w:ilvl w:val="0"/>
          <w:numId w:val="11"/>
        </w:numPr>
        <w:ind w:hanging="720"/>
        <w:rPr>
          <w:color w:val="7030A0"/>
        </w:rPr>
      </w:pPr>
      <w:r w:rsidRPr="00A53148">
        <w:rPr>
          <w:color w:val="7030A0"/>
        </w:rPr>
        <w:t xml:space="preserve">REMIT AND RESPONSIBILITIES OF THE </w:t>
      </w:r>
      <w:r w:rsidR="00F873B6">
        <w:rPr>
          <w:color w:val="7030A0"/>
        </w:rPr>
        <w:t>TRUST BOARD</w:t>
      </w:r>
    </w:p>
    <w:p w14:paraId="7D9BCAA4" w14:textId="18E51CE2" w:rsidR="00B448B5" w:rsidRPr="00B448B5" w:rsidRDefault="00B448B5" w:rsidP="00B448B5">
      <w:pPr>
        <w:pStyle w:val="Default"/>
        <w:rPr>
          <w:rFonts w:asciiTheme="minorHAnsi" w:hAnsiTheme="minorHAnsi"/>
          <w:sz w:val="22"/>
          <w:szCs w:val="22"/>
        </w:rPr>
      </w:pPr>
      <w:bookmarkStart w:id="6" w:name="_Toc148109296"/>
      <w:r>
        <w:rPr>
          <w:rFonts w:asciiTheme="minorHAnsi" w:hAnsiTheme="minorHAnsi"/>
          <w:b/>
          <w:bCs/>
          <w:sz w:val="22"/>
          <w:szCs w:val="22"/>
        </w:rPr>
        <w:t>(</w:t>
      </w:r>
      <w:r w:rsidRPr="00DD08BE">
        <w:rPr>
          <w:rFonts w:asciiTheme="minorHAnsi" w:hAnsiTheme="minorHAnsi"/>
          <w:b/>
          <w:bCs/>
          <w:sz w:val="22"/>
          <w:szCs w:val="22"/>
        </w:rPr>
        <w:t>This document doesn’t override in any way th</w:t>
      </w:r>
      <w:r>
        <w:rPr>
          <w:rFonts w:asciiTheme="minorHAnsi" w:hAnsiTheme="minorHAnsi"/>
          <w:b/>
          <w:bCs/>
          <w:sz w:val="22"/>
          <w:szCs w:val="22"/>
        </w:rPr>
        <w:t>e Trust’s Scheme of Delegation and is not an exhaustive list</w:t>
      </w:r>
    </w:p>
    <w:p w14:paraId="05AB8915" w14:textId="77777777" w:rsidR="00B448B5" w:rsidRPr="00F42902" w:rsidRDefault="00B448B5" w:rsidP="00B448B5">
      <w:pPr>
        <w:pStyle w:val="Default"/>
        <w:ind w:left="360"/>
        <w:rPr>
          <w:rFonts w:asciiTheme="minorHAnsi" w:hAnsiTheme="minorHAnsi"/>
          <w:sz w:val="22"/>
          <w:szCs w:val="22"/>
        </w:rPr>
      </w:pPr>
    </w:p>
    <w:bookmarkEnd w:id="6"/>
    <w:p w14:paraId="6FD4A2F0" w14:textId="63B18207" w:rsidR="00A76A24" w:rsidRPr="004B2AC1" w:rsidRDefault="00B448B5" w:rsidP="00D94F17">
      <w:pPr>
        <w:pStyle w:val="Heading2"/>
        <w:numPr>
          <w:ilvl w:val="1"/>
          <w:numId w:val="19"/>
        </w:numPr>
        <w:ind w:left="567" w:hanging="567"/>
        <w:rPr>
          <w:color w:val="7030A0"/>
        </w:rPr>
      </w:pPr>
      <w:r>
        <w:rPr>
          <w:color w:val="7030A0"/>
        </w:rPr>
        <w:t>Strategic</w:t>
      </w:r>
      <w:r w:rsidR="003452FC">
        <w:rPr>
          <w:color w:val="7030A0"/>
        </w:rPr>
        <w:t xml:space="preserve"> leadership</w:t>
      </w:r>
    </w:p>
    <w:p w14:paraId="2D9A590C" w14:textId="76DF9943" w:rsidR="008F3B3C" w:rsidRDefault="00D94F17" w:rsidP="00266E38">
      <w:pPr>
        <w:pStyle w:val="NoSpacing"/>
        <w:ind w:left="567" w:hanging="567"/>
      </w:pPr>
      <w:r>
        <w:t>3.1.1</w:t>
      </w:r>
      <w:r>
        <w:tab/>
      </w:r>
      <w:r w:rsidR="008F3B3C">
        <w:tab/>
      </w:r>
      <w:r>
        <w:t>S</w:t>
      </w:r>
      <w:r w:rsidR="00DF3A60" w:rsidRPr="00D94F17">
        <w:t>trategic oversight</w:t>
      </w:r>
      <w:r w:rsidR="00A94F02">
        <w:t>, leadership and governance</w:t>
      </w:r>
      <w:r w:rsidR="00266E38">
        <w:t xml:space="preserve"> of Endeavour Schools Trust.</w:t>
      </w:r>
    </w:p>
    <w:p w14:paraId="537B647C" w14:textId="6C245BAD" w:rsidR="009B6ABD" w:rsidRPr="009F3104" w:rsidRDefault="008F3B3C" w:rsidP="00314A1D">
      <w:pPr>
        <w:pStyle w:val="NoSpacing"/>
        <w:ind w:left="567" w:hanging="567"/>
      </w:pPr>
      <w:r>
        <w:t>3.1.</w:t>
      </w:r>
      <w:r w:rsidR="00266E38">
        <w:t>2</w:t>
      </w:r>
      <w:r>
        <w:tab/>
      </w:r>
      <w:r>
        <w:tab/>
        <w:t>Determine the Strategic vision and plans for the Trust</w:t>
      </w:r>
      <w:r w:rsidR="0038023B">
        <w:t>.</w:t>
      </w:r>
    </w:p>
    <w:p w14:paraId="427FB986" w14:textId="7F1A3465" w:rsidR="00DF3A60" w:rsidRDefault="00D94F17" w:rsidP="00D94F17">
      <w:pPr>
        <w:pStyle w:val="NoSpacing"/>
        <w:ind w:left="567" w:hanging="567"/>
      </w:pPr>
      <w:r>
        <w:t>3.1.</w:t>
      </w:r>
      <w:r w:rsidR="00266E38">
        <w:t>3</w:t>
      </w:r>
      <w:r>
        <w:tab/>
      </w:r>
      <w:r w:rsidR="008F3B3C">
        <w:tab/>
      </w:r>
      <w:r>
        <w:t>E</w:t>
      </w:r>
      <w:r w:rsidR="00DF3A60" w:rsidRPr="009F3104">
        <w:t>nsure the agreed underlying principles of the Trust are consistently adhered to</w:t>
      </w:r>
      <w:r w:rsidR="00F06E6B">
        <w:t>.</w:t>
      </w:r>
    </w:p>
    <w:p w14:paraId="54E9CB21" w14:textId="0E95F188" w:rsidR="004F1432" w:rsidRDefault="00F06E6B" w:rsidP="00854012">
      <w:pPr>
        <w:pStyle w:val="NoSpacing"/>
      </w:pPr>
      <w:r>
        <w:t>3.1.</w:t>
      </w:r>
      <w:r w:rsidR="00266E38">
        <w:t>4</w:t>
      </w:r>
      <w:r w:rsidR="008F3B3C">
        <w:tab/>
      </w:r>
      <w:r>
        <w:t>P</w:t>
      </w:r>
      <w:r w:rsidRPr="00F06E6B">
        <w:t>rovide challenge and support to the Trust’s senior leaders</w:t>
      </w:r>
      <w:r>
        <w:t>.</w:t>
      </w:r>
    </w:p>
    <w:p w14:paraId="5C7C9086" w14:textId="37D83E6B" w:rsidR="00512AD7" w:rsidRDefault="00512AD7" w:rsidP="00854012">
      <w:pPr>
        <w:pStyle w:val="NoSpacing"/>
      </w:pPr>
      <w:r>
        <w:t>3.1.</w:t>
      </w:r>
      <w:r w:rsidR="00266E38">
        <w:t>5</w:t>
      </w:r>
      <w:r>
        <w:tab/>
        <w:t xml:space="preserve">Ensure </w:t>
      </w:r>
      <w:r w:rsidRPr="009F3104">
        <w:t xml:space="preserve">effective </w:t>
      </w:r>
      <w:r w:rsidR="00A57D90">
        <w:t xml:space="preserve">partnerships across </w:t>
      </w:r>
      <w:r w:rsidR="00721417">
        <w:t>all internal and external</w:t>
      </w:r>
      <w:r w:rsidR="00A57D90">
        <w:t xml:space="preserve"> Trust communities</w:t>
      </w:r>
      <w:r w:rsidR="00131BDD">
        <w:t>.</w:t>
      </w:r>
    </w:p>
    <w:p w14:paraId="202FCBAE" w14:textId="76747DF4" w:rsidR="001C6915" w:rsidRPr="005B14AC" w:rsidRDefault="001C6915" w:rsidP="0038023B">
      <w:pPr>
        <w:pStyle w:val="NoSpacing"/>
        <w:ind w:left="709" w:hanging="709"/>
      </w:pPr>
      <w:r>
        <w:t>3.1.</w:t>
      </w:r>
      <w:r w:rsidR="00266E38">
        <w:t>6</w:t>
      </w:r>
      <w:r>
        <w:tab/>
      </w:r>
      <w:r>
        <w:tab/>
        <w:t>Promoting</w:t>
      </w:r>
      <w:r w:rsidRPr="005B14AC">
        <w:t xml:space="preserve"> equality and diversity throughout the organisation and adherence to the Equalities Act</w:t>
      </w:r>
      <w:r w:rsidR="005A4B9E">
        <w:t>.</w:t>
      </w:r>
    </w:p>
    <w:p w14:paraId="264FC8F3" w14:textId="77777777" w:rsidR="003B4EA1" w:rsidRPr="009F3104" w:rsidRDefault="003B4EA1" w:rsidP="00854012">
      <w:pPr>
        <w:pStyle w:val="NoSpacing"/>
      </w:pPr>
    </w:p>
    <w:p w14:paraId="729D13A2" w14:textId="4632ACBB" w:rsidR="00733676" w:rsidRPr="00BE61D0" w:rsidRDefault="00733676" w:rsidP="008F090B">
      <w:pPr>
        <w:pStyle w:val="Heading2"/>
        <w:numPr>
          <w:ilvl w:val="1"/>
          <w:numId w:val="19"/>
        </w:numPr>
        <w:rPr>
          <w:color w:val="7030A0"/>
        </w:rPr>
      </w:pPr>
      <w:r w:rsidRPr="00BE61D0">
        <w:rPr>
          <w:color w:val="7030A0"/>
        </w:rPr>
        <w:t xml:space="preserve">Accountability </w:t>
      </w:r>
      <w:r w:rsidR="00B6211B">
        <w:rPr>
          <w:color w:val="7030A0"/>
        </w:rPr>
        <w:t>that drives up</w:t>
      </w:r>
      <w:r w:rsidRPr="00BE61D0">
        <w:rPr>
          <w:color w:val="7030A0"/>
        </w:rPr>
        <w:t xml:space="preserve"> educational standards and outcomes</w:t>
      </w:r>
      <w:r w:rsidR="0013586D">
        <w:rPr>
          <w:color w:val="7030A0"/>
        </w:rPr>
        <w:t xml:space="preserve"> and financial health</w:t>
      </w:r>
    </w:p>
    <w:p w14:paraId="0F071D6C" w14:textId="77777777" w:rsidR="00733676" w:rsidRPr="009F3104" w:rsidRDefault="00733676" w:rsidP="008F090B">
      <w:pPr>
        <w:pStyle w:val="NoSpacing"/>
        <w:numPr>
          <w:ilvl w:val="2"/>
          <w:numId w:val="19"/>
        </w:numPr>
        <w:ind w:left="567" w:hanging="567"/>
      </w:pPr>
      <w:r>
        <w:t>D</w:t>
      </w:r>
      <w:r w:rsidRPr="009F3104">
        <w:t>etermine curriculum priorities</w:t>
      </w:r>
      <w:r>
        <w:t>.</w:t>
      </w:r>
    </w:p>
    <w:p w14:paraId="777EDD94" w14:textId="77777777" w:rsidR="008F090B" w:rsidRDefault="00733676" w:rsidP="00272B43">
      <w:pPr>
        <w:pStyle w:val="NoSpacing"/>
        <w:numPr>
          <w:ilvl w:val="2"/>
          <w:numId w:val="19"/>
        </w:numPr>
        <w:ind w:left="567" w:hanging="567"/>
      </w:pPr>
      <w:r>
        <w:t>S</w:t>
      </w:r>
      <w:r w:rsidRPr="009F3104">
        <w:t>et expectations through performance benchmarks and key performance indicators for educational standards; regularly monitoring progress and providing challenge, support or determining levels of intervention</w:t>
      </w:r>
      <w:r>
        <w:t>.</w:t>
      </w:r>
    </w:p>
    <w:p w14:paraId="70DD1802" w14:textId="5F37B746" w:rsidR="00733676" w:rsidRPr="008F090B" w:rsidRDefault="00733676" w:rsidP="00272B43">
      <w:pPr>
        <w:pStyle w:val="NoSpacing"/>
        <w:numPr>
          <w:ilvl w:val="2"/>
          <w:numId w:val="19"/>
        </w:numPr>
        <w:ind w:left="567" w:hanging="567"/>
      </w:pPr>
      <w:r>
        <w:rPr>
          <w:rFonts w:cstheme="minorHAnsi"/>
        </w:rPr>
        <w:lastRenderedPageBreak/>
        <w:t>E</w:t>
      </w:r>
      <w:r w:rsidRPr="00273B86">
        <w:rPr>
          <w:rFonts w:cstheme="minorHAnsi"/>
        </w:rPr>
        <w:t xml:space="preserve">nsure regular </w:t>
      </w:r>
      <w:r w:rsidR="00D6113F">
        <w:rPr>
          <w:rFonts w:cstheme="minorHAnsi"/>
        </w:rPr>
        <w:t xml:space="preserve">rigorous </w:t>
      </w:r>
      <w:r w:rsidRPr="00273B86">
        <w:rPr>
          <w:rFonts w:cstheme="minorHAnsi"/>
        </w:rPr>
        <w:t>analysis and reporting of a wide range of progress data takes place across the Trust</w:t>
      </w:r>
      <w:r w:rsidR="00B26278">
        <w:rPr>
          <w:rFonts w:cstheme="minorHAnsi"/>
        </w:rPr>
        <w:t xml:space="preserve"> </w:t>
      </w:r>
      <w:r w:rsidRPr="00273B86">
        <w:rPr>
          <w:rFonts w:cstheme="minorHAnsi"/>
        </w:rPr>
        <w:t>and that any mitigating actions are implemented with pace</w:t>
      </w:r>
      <w:r>
        <w:rPr>
          <w:rFonts w:cstheme="minorHAnsi"/>
        </w:rPr>
        <w:t>.</w:t>
      </w:r>
    </w:p>
    <w:p w14:paraId="6CEEEEBF" w14:textId="77777777" w:rsidR="00733676" w:rsidRDefault="00733676" w:rsidP="008F090B">
      <w:pPr>
        <w:pStyle w:val="ListParagraph"/>
        <w:numPr>
          <w:ilvl w:val="2"/>
          <w:numId w:val="19"/>
        </w:numPr>
        <w:ind w:left="567" w:hanging="567"/>
        <w:rPr>
          <w:rFonts w:asciiTheme="minorHAnsi" w:hAnsiTheme="minorHAnsi" w:cstheme="minorHAnsi"/>
          <w:sz w:val="22"/>
          <w:szCs w:val="22"/>
        </w:rPr>
      </w:pPr>
      <w:r>
        <w:rPr>
          <w:rFonts w:asciiTheme="minorHAnsi" w:hAnsiTheme="minorHAnsi" w:cstheme="minorHAnsi"/>
          <w:sz w:val="22"/>
          <w:szCs w:val="22"/>
        </w:rPr>
        <w:t>M</w:t>
      </w:r>
      <w:r w:rsidRPr="00273B86">
        <w:rPr>
          <w:rFonts w:asciiTheme="minorHAnsi" w:hAnsiTheme="minorHAnsi" w:cstheme="minorHAnsi"/>
          <w:sz w:val="22"/>
          <w:szCs w:val="22"/>
        </w:rPr>
        <w:t xml:space="preserve">onitor and oversee the implementation of </w:t>
      </w:r>
      <w:r>
        <w:rPr>
          <w:rFonts w:asciiTheme="minorHAnsi" w:hAnsiTheme="minorHAnsi" w:cstheme="minorHAnsi"/>
          <w:sz w:val="22"/>
          <w:szCs w:val="22"/>
        </w:rPr>
        <w:t xml:space="preserve">School </w:t>
      </w:r>
      <w:r w:rsidRPr="00273B86">
        <w:rPr>
          <w:rFonts w:asciiTheme="minorHAnsi" w:hAnsiTheme="minorHAnsi" w:cstheme="minorHAnsi"/>
          <w:sz w:val="22"/>
          <w:szCs w:val="22"/>
        </w:rPr>
        <w:t>development or action plans focusing on school improvement</w:t>
      </w:r>
      <w:r>
        <w:rPr>
          <w:rFonts w:asciiTheme="minorHAnsi" w:hAnsiTheme="minorHAnsi" w:cstheme="minorHAnsi"/>
          <w:sz w:val="22"/>
          <w:szCs w:val="22"/>
        </w:rPr>
        <w:t>.</w:t>
      </w:r>
    </w:p>
    <w:p w14:paraId="2B600DFC" w14:textId="77777777" w:rsidR="002F0AF1" w:rsidRPr="00DE1F90" w:rsidRDefault="002F0AF1" w:rsidP="00DE1F90">
      <w:pPr>
        <w:rPr>
          <w:rFonts w:cstheme="minorHAnsi"/>
        </w:rPr>
      </w:pPr>
    </w:p>
    <w:p w14:paraId="580EC513" w14:textId="2FF3F51C" w:rsidR="008732AF" w:rsidRPr="000743BE" w:rsidRDefault="008732AF" w:rsidP="000743BE">
      <w:pPr>
        <w:pStyle w:val="Heading2"/>
        <w:rPr>
          <w:rFonts w:asciiTheme="minorHAnsi" w:hAnsiTheme="minorHAnsi"/>
          <w:color w:val="7030A0"/>
          <w:sz w:val="22"/>
          <w:szCs w:val="22"/>
        </w:rPr>
      </w:pPr>
      <w:r w:rsidRPr="000743BE">
        <w:rPr>
          <w:color w:val="7030A0"/>
        </w:rPr>
        <w:t>3.3 Accountability for financial standards, financial viability and risk management</w:t>
      </w:r>
    </w:p>
    <w:p w14:paraId="08E8D1FF" w14:textId="174D538E" w:rsidR="00733676" w:rsidRPr="009F3104" w:rsidRDefault="00733676" w:rsidP="00733676">
      <w:pPr>
        <w:pStyle w:val="NoSpacing"/>
        <w:ind w:left="567" w:hanging="567"/>
      </w:pPr>
      <w:r>
        <w:t>3.</w:t>
      </w:r>
      <w:r w:rsidR="008F090B">
        <w:t>3</w:t>
      </w:r>
      <w:r>
        <w:t>.1</w:t>
      </w:r>
      <w:r>
        <w:tab/>
        <w:t>S</w:t>
      </w:r>
      <w:r w:rsidRPr="009F3104">
        <w:t xml:space="preserve">et the overall Trust budget and approve Academy budgets, ensuring financial viability of individual </w:t>
      </w:r>
      <w:r>
        <w:t>Schools</w:t>
      </w:r>
      <w:r w:rsidRPr="009F3104">
        <w:t xml:space="preserve"> and the overall Trust</w:t>
      </w:r>
      <w:r>
        <w:t>.</w:t>
      </w:r>
    </w:p>
    <w:p w14:paraId="66CCCBDF" w14:textId="5366D1CC" w:rsidR="00733676" w:rsidRPr="009F3104" w:rsidRDefault="00733676" w:rsidP="00733676">
      <w:pPr>
        <w:pStyle w:val="NoSpacing"/>
        <w:ind w:left="567" w:hanging="567"/>
      </w:pPr>
      <w:r>
        <w:t>3.</w:t>
      </w:r>
      <w:r w:rsidR="008F090B">
        <w:t>3</w:t>
      </w:r>
      <w:r>
        <w:t>.2</w:t>
      </w:r>
      <w:r>
        <w:tab/>
        <w:t>E</w:t>
      </w:r>
      <w:r w:rsidRPr="009F3104">
        <w:t xml:space="preserve">nsure the Trust and the </w:t>
      </w:r>
      <w:r>
        <w:t>Schools</w:t>
      </w:r>
      <w:r w:rsidRPr="009F3104">
        <w:t xml:space="preserve"> comply with their legal obligations, all ESFA policy and procedures, and requirements for financial reporting of academies</w:t>
      </w:r>
      <w:r>
        <w:t>.</w:t>
      </w:r>
    </w:p>
    <w:p w14:paraId="59B6189B" w14:textId="42BA2797" w:rsidR="00733676" w:rsidRPr="009F3104" w:rsidRDefault="00733676" w:rsidP="00733676">
      <w:pPr>
        <w:pStyle w:val="NoSpacing"/>
        <w:ind w:left="567" w:hanging="567"/>
      </w:pPr>
      <w:r>
        <w:t>3.</w:t>
      </w:r>
      <w:r w:rsidR="008F090B">
        <w:t>3</w:t>
      </w:r>
      <w:r>
        <w:t>.3</w:t>
      </w:r>
      <w:r>
        <w:tab/>
        <w:t>E</w:t>
      </w:r>
      <w:r w:rsidRPr="009F3104">
        <w:t>nsure all financial accounting processes and procedures are robust and adhered to, that the</w:t>
      </w:r>
      <w:r>
        <w:t xml:space="preserve"> </w:t>
      </w:r>
      <w:r w:rsidRPr="009F3104">
        <w:t>accounts are properly audited and that the scheme of delegation is in place, adhered to and kept under review</w:t>
      </w:r>
      <w:r>
        <w:t>.</w:t>
      </w:r>
    </w:p>
    <w:p w14:paraId="39DAD00B" w14:textId="27EC45E6" w:rsidR="00733676" w:rsidRPr="009F3104" w:rsidRDefault="00733676" w:rsidP="00733676">
      <w:pPr>
        <w:pStyle w:val="NoSpacing"/>
        <w:ind w:left="567" w:hanging="567"/>
      </w:pPr>
      <w:r>
        <w:t>3.</w:t>
      </w:r>
      <w:r w:rsidR="008F090B">
        <w:t>3</w:t>
      </w:r>
      <w:r>
        <w:t>.4</w:t>
      </w:r>
      <w:r>
        <w:tab/>
        <w:t>D</w:t>
      </w:r>
      <w:r w:rsidRPr="009F3104">
        <w:t>etermine the Trust’s reserves/contingency policy</w:t>
      </w:r>
      <w:r>
        <w:t>.</w:t>
      </w:r>
    </w:p>
    <w:p w14:paraId="1A6C18C1" w14:textId="3EE046C0" w:rsidR="00733676" w:rsidRPr="009F3104" w:rsidRDefault="00733676" w:rsidP="00733676">
      <w:pPr>
        <w:pStyle w:val="NoSpacing"/>
        <w:ind w:left="567" w:hanging="567"/>
      </w:pPr>
      <w:r>
        <w:t>3.</w:t>
      </w:r>
      <w:r w:rsidR="008F090B">
        <w:t>3</w:t>
      </w:r>
      <w:r>
        <w:t>.5</w:t>
      </w:r>
      <w:r>
        <w:tab/>
        <w:t>E</w:t>
      </w:r>
      <w:r w:rsidRPr="009F3104">
        <w:t>nsure appropriate insurance or risk cover is put in place</w:t>
      </w:r>
      <w:r>
        <w:t>.</w:t>
      </w:r>
    </w:p>
    <w:p w14:paraId="3FFE6706" w14:textId="519E772A" w:rsidR="00733676" w:rsidRPr="009F3104" w:rsidRDefault="00733676" w:rsidP="00733676">
      <w:pPr>
        <w:pStyle w:val="NoSpacing"/>
        <w:ind w:left="567" w:hanging="567"/>
      </w:pPr>
      <w:r>
        <w:t>3.</w:t>
      </w:r>
      <w:r w:rsidR="008F090B">
        <w:t>3</w:t>
      </w:r>
      <w:r>
        <w:t>.6.</w:t>
      </w:r>
      <w:r>
        <w:tab/>
        <w:t>M</w:t>
      </w:r>
      <w:r w:rsidRPr="009F3104">
        <w:t>onitor and oversee the implementation of any Academy financial action plans</w:t>
      </w:r>
      <w:r>
        <w:t>.</w:t>
      </w:r>
    </w:p>
    <w:p w14:paraId="1DC332E3" w14:textId="288F454D" w:rsidR="00733676" w:rsidRPr="009F3104" w:rsidRDefault="00733676" w:rsidP="00733676">
      <w:pPr>
        <w:pStyle w:val="NoSpacing"/>
        <w:ind w:left="567" w:hanging="567"/>
      </w:pPr>
      <w:r>
        <w:t>3.</w:t>
      </w:r>
      <w:r w:rsidR="008F090B">
        <w:t>3</w:t>
      </w:r>
      <w:r>
        <w:t>.7.</w:t>
      </w:r>
      <w:r>
        <w:tab/>
        <w:t>A</w:t>
      </w:r>
      <w:r w:rsidRPr="009F3104">
        <w:t>pprove site and asset management strategies</w:t>
      </w:r>
      <w:r>
        <w:t>.</w:t>
      </w:r>
    </w:p>
    <w:p w14:paraId="648402E8" w14:textId="2A8CE838" w:rsidR="00733676" w:rsidRPr="009F3104" w:rsidRDefault="00733676" w:rsidP="00733676">
      <w:pPr>
        <w:pStyle w:val="NoSpacing"/>
        <w:ind w:left="567" w:hanging="567"/>
      </w:pPr>
      <w:r>
        <w:t>3.</w:t>
      </w:r>
      <w:r w:rsidR="008F090B">
        <w:t>3</w:t>
      </w:r>
      <w:r>
        <w:t>.8</w:t>
      </w:r>
      <w:r>
        <w:tab/>
        <w:t>O</w:t>
      </w:r>
      <w:r w:rsidRPr="009F3104">
        <w:t>versee any significant capital expenditure and building projects</w:t>
      </w:r>
      <w:r>
        <w:t>.</w:t>
      </w:r>
    </w:p>
    <w:p w14:paraId="37707352" w14:textId="1FB318B7" w:rsidR="00733676" w:rsidRPr="007A7F43" w:rsidRDefault="00733676" w:rsidP="00733676">
      <w:pPr>
        <w:pStyle w:val="NoSpacing"/>
        <w:ind w:left="567" w:hanging="567"/>
      </w:pPr>
      <w:r>
        <w:t>3.</w:t>
      </w:r>
      <w:r w:rsidR="008F090B">
        <w:t>3</w:t>
      </w:r>
      <w:r>
        <w:t>.9</w:t>
      </w:r>
      <w:r>
        <w:tab/>
        <w:t>A</w:t>
      </w:r>
      <w:r w:rsidRPr="007A7F43">
        <w:t>pprove all funding applications</w:t>
      </w:r>
      <w:r>
        <w:t>.</w:t>
      </w:r>
    </w:p>
    <w:p w14:paraId="59EDDBAC" w14:textId="751E7C5C" w:rsidR="00F06E6B" w:rsidRDefault="00733676" w:rsidP="00733676">
      <w:pPr>
        <w:pStyle w:val="NoSpacing"/>
        <w:ind w:left="567" w:hanging="567"/>
      </w:pPr>
      <w:r>
        <w:rPr>
          <w:rFonts w:cstheme="minorHAnsi"/>
        </w:rPr>
        <w:t>3.</w:t>
      </w:r>
      <w:r w:rsidR="008F090B">
        <w:rPr>
          <w:rFonts w:cstheme="minorHAnsi"/>
        </w:rPr>
        <w:t>3</w:t>
      </w:r>
      <w:r>
        <w:rPr>
          <w:rFonts w:cstheme="minorHAnsi"/>
        </w:rPr>
        <w:t>.10</w:t>
      </w:r>
      <w:r>
        <w:rPr>
          <w:rFonts w:cstheme="minorHAnsi"/>
        </w:rPr>
        <w:tab/>
      </w:r>
      <w:r>
        <w:rPr>
          <w:rFonts w:cstheme="minorHAnsi"/>
        </w:rPr>
        <w:tab/>
        <w:t>D</w:t>
      </w:r>
      <w:r w:rsidRPr="007A7F43">
        <w:rPr>
          <w:rFonts w:cstheme="minorHAnsi"/>
        </w:rPr>
        <w:t>evelop and implement a risk management strategy, commissioning internal audit work as</w:t>
      </w:r>
      <w:r>
        <w:rPr>
          <w:rFonts w:cstheme="minorHAnsi"/>
        </w:rPr>
        <w:t xml:space="preserve"> </w:t>
      </w:r>
      <w:r w:rsidRPr="007A7F43">
        <w:rPr>
          <w:rFonts w:cstheme="minorHAnsi"/>
        </w:rPr>
        <w:t>appropriate</w:t>
      </w:r>
    </w:p>
    <w:p w14:paraId="01C7CBC4" w14:textId="77777777" w:rsidR="001F510D" w:rsidRDefault="001F510D" w:rsidP="00D94F17">
      <w:pPr>
        <w:pStyle w:val="NoSpacing"/>
      </w:pPr>
    </w:p>
    <w:p w14:paraId="66B7479A" w14:textId="73CA80D9" w:rsidR="00D94F17" w:rsidRPr="004B2AC1" w:rsidRDefault="008F090B" w:rsidP="008F090B">
      <w:pPr>
        <w:pStyle w:val="Heading2"/>
        <w:numPr>
          <w:ilvl w:val="1"/>
          <w:numId w:val="26"/>
        </w:numPr>
        <w:rPr>
          <w:color w:val="7030A0"/>
        </w:rPr>
      </w:pPr>
      <w:r>
        <w:rPr>
          <w:color w:val="7030A0"/>
        </w:rPr>
        <w:tab/>
      </w:r>
      <w:r w:rsidR="003452FC">
        <w:rPr>
          <w:color w:val="7030A0"/>
        </w:rPr>
        <w:t>People</w:t>
      </w:r>
      <w:r w:rsidR="003750DF">
        <w:rPr>
          <w:color w:val="7030A0"/>
        </w:rPr>
        <w:t xml:space="preserve"> with the right skills, experience, quality and</w:t>
      </w:r>
      <w:r w:rsidR="00456AA1">
        <w:rPr>
          <w:color w:val="7030A0"/>
        </w:rPr>
        <w:t xml:space="preserve"> capacity</w:t>
      </w:r>
    </w:p>
    <w:p w14:paraId="38FD1A87" w14:textId="78910D45" w:rsidR="00DF3A60" w:rsidRPr="00F06E6B" w:rsidRDefault="00F06E6B" w:rsidP="00443E40">
      <w:pPr>
        <w:pStyle w:val="NoSpacing"/>
        <w:ind w:left="567" w:hanging="567"/>
      </w:pPr>
      <w:r>
        <w:t>3.</w:t>
      </w:r>
      <w:r w:rsidR="008F090B">
        <w:t>4</w:t>
      </w:r>
      <w:r>
        <w:t>.1</w:t>
      </w:r>
      <w:r>
        <w:tab/>
        <w:t>I</w:t>
      </w:r>
      <w:r w:rsidR="00DF3A60" w:rsidRPr="00F06E6B">
        <w:t>nvolvement on recruitment panels for the appointment</w:t>
      </w:r>
      <w:r w:rsidR="00443E40">
        <w:t>s</w:t>
      </w:r>
      <w:r w:rsidR="00DF3A60" w:rsidRPr="00F06E6B">
        <w:t xml:space="preserve"> according to the Trust’s </w:t>
      </w:r>
      <w:r w:rsidR="00443E40">
        <w:t>Scheme of Delegation.</w:t>
      </w:r>
    </w:p>
    <w:p w14:paraId="29259AB9" w14:textId="77777777" w:rsidR="008F090B" w:rsidRDefault="00443E40" w:rsidP="000D7A59">
      <w:pPr>
        <w:pStyle w:val="NoSpacing"/>
        <w:numPr>
          <w:ilvl w:val="2"/>
          <w:numId w:val="27"/>
        </w:numPr>
        <w:ind w:left="567" w:hanging="567"/>
      </w:pPr>
      <w:r>
        <w:t>E</w:t>
      </w:r>
      <w:r w:rsidR="00DF3A60" w:rsidRPr="004B6EDD">
        <w:t>nsure performance management of head</w:t>
      </w:r>
      <w:r w:rsidR="00DF3A60">
        <w:t xml:space="preserve"> </w:t>
      </w:r>
      <w:r w:rsidR="00DF3A60" w:rsidRPr="004B6EDD">
        <w:t>teachers and other senior leaders is carried out according to the Trust’s Pay and Appraisal polic</w:t>
      </w:r>
      <w:r w:rsidR="00DF3A60">
        <w:t>ies</w:t>
      </w:r>
      <w:r w:rsidR="00CF4492">
        <w:t>.</w:t>
      </w:r>
    </w:p>
    <w:p w14:paraId="31B58288" w14:textId="77777777" w:rsidR="008F090B" w:rsidRPr="008F090B" w:rsidRDefault="00F844A3" w:rsidP="000D7A59">
      <w:pPr>
        <w:pStyle w:val="NoSpacing"/>
        <w:numPr>
          <w:ilvl w:val="2"/>
          <w:numId w:val="27"/>
        </w:numPr>
        <w:ind w:left="567" w:hanging="567"/>
      </w:pPr>
      <w:r w:rsidRPr="008F090B">
        <w:rPr>
          <w:rFonts w:cstheme="minorHAnsi"/>
        </w:rPr>
        <w:t>Ensure the development of staff training programmes and a range of opportunities for professional and career development for all staff employed by the Trust</w:t>
      </w:r>
      <w:r w:rsidR="00E44544" w:rsidRPr="008F090B">
        <w:rPr>
          <w:rFonts w:cstheme="minorHAnsi"/>
        </w:rPr>
        <w:t>.</w:t>
      </w:r>
    </w:p>
    <w:p w14:paraId="2F8DF3B0" w14:textId="77777777" w:rsidR="008F090B" w:rsidRDefault="00251437" w:rsidP="000D7A59">
      <w:pPr>
        <w:pStyle w:val="NoSpacing"/>
        <w:numPr>
          <w:ilvl w:val="2"/>
          <w:numId w:val="27"/>
        </w:numPr>
        <w:ind w:left="567" w:hanging="567"/>
      </w:pPr>
      <w:r w:rsidRPr="008F090B">
        <w:rPr>
          <w:rFonts w:cstheme="minorHAnsi"/>
        </w:rPr>
        <w:t>Ensuring effective strategies for staff wellbeing.</w:t>
      </w:r>
    </w:p>
    <w:p w14:paraId="21607896" w14:textId="7E03D247" w:rsidR="00F844A3" w:rsidRPr="00566620" w:rsidRDefault="00C674BF" w:rsidP="000D7A59">
      <w:pPr>
        <w:pStyle w:val="NoSpacing"/>
        <w:numPr>
          <w:ilvl w:val="2"/>
          <w:numId w:val="27"/>
        </w:numPr>
        <w:ind w:left="567" w:hanging="567"/>
      </w:pPr>
      <w:r w:rsidRPr="008F090B">
        <w:rPr>
          <w:rFonts w:cstheme="minorHAnsi"/>
        </w:rPr>
        <w:t>Take responsibility for an effective Staffing Structure across the Trust to deliver the Trust Strategic Vision</w:t>
      </w:r>
      <w:r w:rsidR="00B7411B" w:rsidRPr="008F090B">
        <w:rPr>
          <w:rFonts w:cstheme="minorHAnsi"/>
        </w:rPr>
        <w:t xml:space="preserve"> </w:t>
      </w:r>
      <w:r w:rsidR="00675743" w:rsidRPr="008F090B">
        <w:rPr>
          <w:rFonts w:cstheme="minorHAnsi"/>
        </w:rPr>
        <w:t xml:space="preserve">and </w:t>
      </w:r>
      <w:r w:rsidR="00844831" w:rsidRPr="008F090B">
        <w:rPr>
          <w:rFonts w:cstheme="minorHAnsi"/>
        </w:rPr>
        <w:t xml:space="preserve">the parameters given in </w:t>
      </w:r>
      <w:r w:rsidR="00675743" w:rsidRPr="008F090B">
        <w:rPr>
          <w:rFonts w:cstheme="minorHAnsi"/>
        </w:rPr>
        <w:t>3.</w:t>
      </w:r>
      <w:r w:rsidR="004E73D4">
        <w:rPr>
          <w:rFonts w:cstheme="minorHAnsi"/>
        </w:rPr>
        <w:t>5</w:t>
      </w:r>
      <w:r w:rsidR="00675743" w:rsidRPr="008F090B">
        <w:rPr>
          <w:rFonts w:cstheme="minorHAnsi"/>
        </w:rPr>
        <w:t>.</w:t>
      </w:r>
    </w:p>
    <w:p w14:paraId="7F9CE7C6" w14:textId="77777777" w:rsidR="00104C11" w:rsidRPr="00F844A3" w:rsidRDefault="00104C11" w:rsidP="00F844A3">
      <w:pPr>
        <w:pStyle w:val="NoSpacing"/>
        <w:ind w:left="567" w:hanging="567"/>
        <w:rPr>
          <w:rFonts w:cstheme="minorHAnsi"/>
        </w:rPr>
      </w:pPr>
    </w:p>
    <w:p w14:paraId="564F2D10" w14:textId="22DD91D3" w:rsidR="00F06E6B" w:rsidRPr="004B2AC1" w:rsidRDefault="00577F8C" w:rsidP="008F090B">
      <w:pPr>
        <w:pStyle w:val="Heading2"/>
        <w:numPr>
          <w:ilvl w:val="1"/>
          <w:numId w:val="27"/>
        </w:numPr>
        <w:rPr>
          <w:color w:val="7030A0"/>
        </w:rPr>
      </w:pPr>
      <w:r>
        <w:rPr>
          <w:color w:val="7030A0"/>
        </w:rPr>
        <w:t xml:space="preserve">Structures </w:t>
      </w:r>
      <w:r w:rsidR="00456AA1">
        <w:rPr>
          <w:color w:val="7030A0"/>
        </w:rPr>
        <w:t>that reinforce clearly defined roles and responsibilities</w:t>
      </w:r>
    </w:p>
    <w:p w14:paraId="616A93A5" w14:textId="77777777" w:rsidR="008F090B" w:rsidRDefault="009E2EFD" w:rsidP="008F090B">
      <w:pPr>
        <w:pStyle w:val="NoSpacing"/>
        <w:ind w:left="567" w:hanging="567"/>
      </w:pPr>
      <w:r>
        <w:t>3.</w:t>
      </w:r>
      <w:r w:rsidR="008F090B">
        <w:t>5</w:t>
      </w:r>
      <w:r>
        <w:t>.1</w:t>
      </w:r>
      <w:r>
        <w:tab/>
        <w:t>S</w:t>
      </w:r>
      <w:r w:rsidR="00DF3A60" w:rsidRPr="008F08CE">
        <w:t>upport and promote the development and building of leadership and governance capacity across the Trust</w:t>
      </w:r>
      <w:r>
        <w:t>.</w:t>
      </w:r>
    </w:p>
    <w:p w14:paraId="002D468A" w14:textId="77777777" w:rsidR="00353275" w:rsidRDefault="008F090B" w:rsidP="00353275">
      <w:pPr>
        <w:pStyle w:val="NoSpacing"/>
        <w:ind w:left="567" w:hanging="567"/>
      </w:pPr>
      <w:r>
        <w:t>3.5.2</w:t>
      </w:r>
      <w:r>
        <w:tab/>
      </w:r>
      <w:r w:rsidR="009E6836">
        <w:t>D</w:t>
      </w:r>
      <w:r w:rsidR="00DF3A60" w:rsidRPr="009F3104">
        <w:t>evelop and agree strategic and operational policies and monitor their impact</w:t>
      </w:r>
      <w:r w:rsidR="00C20B40">
        <w:t>.</w:t>
      </w:r>
    </w:p>
    <w:p w14:paraId="30EFD268" w14:textId="5020441D" w:rsidR="00F667B2" w:rsidRDefault="00353275" w:rsidP="00353275">
      <w:pPr>
        <w:pStyle w:val="NoSpacing"/>
        <w:ind w:left="567" w:hanging="567"/>
      </w:pPr>
      <w:r>
        <w:t>3.5.3</w:t>
      </w:r>
      <w:r>
        <w:tab/>
      </w:r>
      <w:r w:rsidR="00E87EC5">
        <w:t>E</w:t>
      </w:r>
      <w:r w:rsidR="00DF3A60" w:rsidRPr="004B6EDD">
        <w:t>nsure policy and procedures are followed with regard to any complaints or appeals and act as final decision maker</w:t>
      </w:r>
      <w:r w:rsidR="00DF3A60">
        <w:t>s</w:t>
      </w:r>
      <w:r w:rsidR="00DF3A60" w:rsidRPr="004B6EDD">
        <w:t xml:space="preserve"> where appropriate</w:t>
      </w:r>
      <w:r w:rsidR="00E87EC5">
        <w:t>.</w:t>
      </w:r>
    </w:p>
    <w:p w14:paraId="63EA7B33" w14:textId="7480CBDB" w:rsidR="00DF3A60" w:rsidRPr="009F3104" w:rsidRDefault="00F667B2" w:rsidP="00F667B2">
      <w:pPr>
        <w:pStyle w:val="NoSpacing"/>
        <w:ind w:left="567" w:hanging="567"/>
      </w:pPr>
      <w:r>
        <w:t>3.</w:t>
      </w:r>
      <w:r w:rsidR="00353275">
        <w:t>5</w:t>
      </w:r>
      <w:r>
        <w:t>.5</w:t>
      </w:r>
      <w:r>
        <w:tab/>
        <w:t>E</w:t>
      </w:r>
      <w:r w:rsidR="00DF3A60" w:rsidRPr="009F3104">
        <w:t xml:space="preserve">nsure that all </w:t>
      </w:r>
      <w:r w:rsidR="008F3B3C">
        <w:t>Schools</w:t>
      </w:r>
      <w:r w:rsidR="00DF3A60" w:rsidRPr="009F3104">
        <w:t xml:space="preserve"> meet their responsibilities to serve their community’s needs in relation to the safeguarding and education of all pupils</w:t>
      </w:r>
      <w:r w:rsidR="00E44544">
        <w:t>.</w:t>
      </w:r>
    </w:p>
    <w:p w14:paraId="35853576" w14:textId="4A3B387D" w:rsidR="00DF3A60" w:rsidRPr="009F3104" w:rsidRDefault="00F667B2" w:rsidP="00F667B2">
      <w:pPr>
        <w:pStyle w:val="NoSpacing"/>
        <w:ind w:left="567" w:hanging="567"/>
      </w:pPr>
      <w:r>
        <w:t>3.</w:t>
      </w:r>
      <w:r w:rsidR="00353275">
        <w:t>5</w:t>
      </w:r>
      <w:r>
        <w:t>.6</w:t>
      </w:r>
      <w:r>
        <w:tab/>
        <w:t>P</w:t>
      </w:r>
      <w:r w:rsidR="00DF3A60" w:rsidRPr="009F3104">
        <w:t xml:space="preserve">romote close links with individual </w:t>
      </w:r>
      <w:r w:rsidR="00854012">
        <w:t>Schools</w:t>
      </w:r>
      <w:r w:rsidR="00DF3A60" w:rsidRPr="009F3104">
        <w:t xml:space="preserve"> through their LGB or otherwise and actively take into account and respond to the issues and risks they identify and escalate</w:t>
      </w:r>
      <w:r w:rsidR="00E44544">
        <w:t>.</w:t>
      </w:r>
    </w:p>
    <w:p w14:paraId="5260B2DA" w14:textId="70CC07AB" w:rsidR="00DF3A60" w:rsidRDefault="00F667B2" w:rsidP="00F667B2">
      <w:pPr>
        <w:pStyle w:val="NoSpacing"/>
        <w:ind w:left="567" w:hanging="567"/>
      </w:pPr>
      <w:r>
        <w:t>3.</w:t>
      </w:r>
      <w:r w:rsidR="00353275">
        <w:t>5</w:t>
      </w:r>
      <w:r>
        <w:t>.7</w:t>
      </w:r>
      <w:r>
        <w:tab/>
        <w:t>T</w:t>
      </w:r>
      <w:r w:rsidR="00DF3A60" w:rsidRPr="009F3104">
        <w:t>ake responsibility for ensuring there is always a link between governance and the parent</w:t>
      </w:r>
      <w:r w:rsidR="00140F70">
        <w:t xml:space="preserve">al </w:t>
      </w:r>
      <w:r w:rsidR="00DF3A60" w:rsidRPr="009F3104">
        <w:t>community</w:t>
      </w:r>
      <w:r w:rsidR="00BE59CA">
        <w:t xml:space="preserve"> that ensures the Trust meaningfully engages with parents and carers</w:t>
      </w:r>
      <w:r w:rsidR="008C3894">
        <w:t>.</w:t>
      </w:r>
    </w:p>
    <w:p w14:paraId="0DE6E73C" w14:textId="77777777" w:rsidR="00F667B2" w:rsidRDefault="00F667B2" w:rsidP="009E2EFD">
      <w:pPr>
        <w:pStyle w:val="NoSpacing"/>
      </w:pPr>
    </w:p>
    <w:p w14:paraId="28CFE956" w14:textId="19897704" w:rsidR="004D7707" w:rsidRPr="005B14AC" w:rsidRDefault="004D7707" w:rsidP="00185946">
      <w:pPr>
        <w:pStyle w:val="Heading2"/>
        <w:ind w:left="567" w:hanging="567"/>
        <w:rPr>
          <w:color w:val="7030A0"/>
        </w:rPr>
      </w:pPr>
      <w:r w:rsidRPr="005B14AC">
        <w:rPr>
          <w:color w:val="7030A0"/>
        </w:rPr>
        <w:lastRenderedPageBreak/>
        <w:t>3.</w:t>
      </w:r>
      <w:r w:rsidR="00353275">
        <w:rPr>
          <w:color w:val="7030A0"/>
        </w:rPr>
        <w:t>6</w:t>
      </w:r>
      <w:r w:rsidRPr="005B14AC">
        <w:rPr>
          <w:color w:val="7030A0"/>
        </w:rPr>
        <w:tab/>
        <w:t xml:space="preserve">Safeguarding and </w:t>
      </w:r>
      <w:r w:rsidR="00AA20E3">
        <w:rPr>
          <w:color w:val="7030A0"/>
        </w:rPr>
        <w:t xml:space="preserve">Improving Outcomes for </w:t>
      </w:r>
      <w:r w:rsidRPr="005B14AC">
        <w:rPr>
          <w:color w:val="7030A0"/>
        </w:rPr>
        <w:t xml:space="preserve">Disadvantaged </w:t>
      </w:r>
      <w:r w:rsidR="00AA20E3">
        <w:rPr>
          <w:color w:val="7030A0"/>
        </w:rPr>
        <w:t>Pupils</w:t>
      </w:r>
    </w:p>
    <w:p w14:paraId="62BA3DDE" w14:textId="3B13A743" w:rsidR="00DF3A60" w:rsidRPr="005B14AC" w:rsidRDefault="005B14AC" w:rsidP="00526CFB">
      <w:pPr>
        <w:pStyle w:val="NoSpacing"/>
        <w:ind w:left="567" w:hanging="567"/>
      </w:pPr>
      <w:r>
        <w:t>3.</w:t>
      </w:r>
      <w:r w:rsidR="00353275">
        <w:t>6</w:t>
      </w:r>
      <w:r>
        <w:t>.1</w:t>
      </w:r>
      <w:r>
        <w:tab/>
        <w:t>E</w:t>
      </w:r>
      <w:r w:rsidR="00DF3A60" w:rsidRPr="005B14AC">
        <w:t>nsure that key duties are undertaken effectively across the organisation such as</w:t>
      </w:r>
      <w:r w:rsidR="00526CFB">
        <w:t xml:space="preserve"> </w:t>
      </w:r>
      <w:r w:rsidR="00DF3A60" w:rsidRPr="005B14AC">
        <w:t>safeguarding, inclusion, special education needs and disability (SEND), and monitoring and oversight of the impact of pupil premium and other targeted funding streams</w:t>
      </w:r>
      <w:r w:rsidR="001D0098">
        <w:t>.</w:t>
      </w:r>
    </w:p>
    <w:p w14:paraId="760036EC" w14:textId="5682830B" w:rsidR="00DF3A60" w:rsidRPr="005B14AC" w:rsidRDefault="00526CFB" w:rsidP="00526CFB">
      <w:pPr>
        <w:pStyle w:val="NoSpacing"/>
        <w:ind w:left="567" w:hanging="567"/>
      </w:pPr>
      <w:r>
        <w:t>3.</w:t>
      </w:r>
      <w:r w:rsidR="00353275">
        <w:t>6</w:t>
      </w:r>
      <w:r>
        <w:t>.</w:t>
      </w:r>
      <w:r w:rsidR="00EC2D59">
        <w:t>2</w:t>
      </w:r>
      <w:r>
        <w:tab/>
      </w:r>
      <w:r w:rsidR="001D0098">
        <w:t>P</w:t>
      </w:r>
      <w:r w:rsidR="00DF3A60" w:rsidRPr="005B14AC">
        <w:t xml:space="preserve">romote collaboration between the </w:t>
      </w:r>
      <w:r w:rsidR="008F3B3C">
        <w:t>Schools</w:t>
      </w:r>
      <w:r w:rsidR="00DF3A60" w:rsidRPr="005B14AC">
        <w:t xml:space="preserve"> to actively seek opportunities for the </w:t>
      </w:r>
      <w:r w:rsidR="008F3B3C">
        <w:t>Schools</w:t>
      </w:r>
      <w:r w:rsidR="00DF3A60" w:rsidRPr="005B14AC">
        <w:t xml:space="preserve"> to work together to benefit from:</w:t>
      </w:r>
    </w:p>
    <w:p w14:paraId="0147E71C" w14:textId="46FAF9C0" w:rsidR="00DF3A60" w:rsidRPr="005B14AC" w:rsidRDefault="00DF3A60" w:rsidP="001D0098">
      <w:pPr>
        <w:pStyle w:val="NoSpacing"/>
        <w:numPr>
          <w:ilvl w:val="0"/>
          <w:numId w:val="18"/>
        </w:numPr>
        <w:ind w:left="1134" w:hanging="567"/>
      </w:pPr>
      <w:r w:rsidRPr="005B14AC">
        <w:t>sharing and implementing best practice and evidence based research findings</w:t>
      </w:r>
      <w:r w:rsidR="00F667B2">
        <w:t>,</w:t>
      </w:r>
    </w:p>
    <w:p w14:paraId="16A4F53D" w14:textId="423BC122" w:rsidR="00DF3A60" w:rsidRDefault="00DF3A60" w:rsidP="000C0A67">
      <w:pPr>
        <w:pStyle w:val="NoSpacing"/>
        <w:numPr>
          <w:ilvl w:val="0"/>
          <w:numId w:val="18"/>
        </w:numPr>
        <w:ind w:left="1134" w:hanging="567"/>
      </w:pPr>
      <w:r w:rsidRPr="005B14AC">
        <w:t>shared services and resources where appropriate</w:t>
      </w:r>
      <w:r w:rsidR="0065732E" w:rsidRPr="005B14AC">
        <w:t xml:space="preserve"> </w:t>
      </w:r>
      <w:r w:rsidRPr="005B14AC">
        <w:t>a broader range of opportunities for children creating the conditions for innovative thinking and incubation of new ideas</w:t>
      </w:r>
      <w:r w:rsidR="00F667B2">
        <w:t>.</w:t>
      </w:r>
    </w:p>
    <w:p w14:paraId="3ED5DF6D" w14:textId="77777777" w:rsidR="00782E52" w:rsidRDefault="00782E52" w:rsidP="00782E52">
      <w:pPr>
        <w:pStyle w:val="NoSpacing"/>
      </w:pPr>
    </w:p>
    <w:p w14:paraId="674378B8" w14:textId="7EC4A447" w:rsidR="00782E52" w:rsidRDefault="00EA7C98" w:rsidP="00EA7C98">
      <w:pPr>
        <w:pStyle w:val="Heading2"/>
        <w:numPr>
          <w:ilvl w:val="1"/>
          <w:numId w:val="27"/>
        </w:numPr>
        <w:rPr>
          <w:color w:val="7030A0"/>
        </w:rPr>
      </w:pPr>
      <w:r w:rsidRPr="00EA7C98">
        <w:rPr>
          <w:color w:val="7030A0"/>
        </w:rPr>
        <w:t>Delegation of Functions to Committees</w:t>
      </w:r>
    </w:p>
    <w:p w14:paraId="1A27591A" w14:textId="35CBAC9F" w:rsidR="00EA7C98" w:rsidRDefault="00EA7C98" w:rsidP="00EA7C98">
      <w:r>
        <w:t xml:space="preserve">The Board has </w:t>
      </w:r>
      <w:r w:rsidR="00933E8B">
        <w:t xml:space="preserve">delegated powers to the following committees (please see Terms of Reference for those committees for </w:t>
      </w:r>
      <w:r w:rsidR="00180A37">
        <w:t>details</w:t>
      </w:r>
      <w:r w:rsidR="00933E8B">
        <w:t>)</w:t>
      </w:r>
    </w:p>
    <w:p w14:paraId="662DC99B" w14:textId="08BA6145" w:rsidR="00933E8B" w:rsidRPr="00933E8B" w:rsidRDefault="00933E8B" w:rsidP="00933E8B">
      <w:pPr>
        <w:pStyle w:val="ListParagraph"/>
        <w:numPr>
          <w:ilvl w:val="0"/>
          <w:numId w:val="12"/>
        </w:numPr>
        <w:rPr>
          <w:rFonts w:asciiTheme="minorHAnsi" w:hAnsiTheme="minorHAnsi" w:cstheme="minorHAnsi"/>
          <w:sz w:val="22"/>
          <w:szCs w:val="22"/>
        </w:rPr>
      </w:pPr>
      <w:r w:rsidRPr="00933E8B">
        <w:rPr>
          <w:rFonts w:asciiTheme="minorHAnsi" w:hAnsiTheme="minorHAnsi" w:cstheme="minorHAnsi"/>
          <w:sz w:val="22"/>
          <w:szCs w:val="22"/>
        </w:rPr>
        <w:t xml:space="preserve">Achievements, Standards and </w:t>
      </w:r>
      <w:r w:rsidR="00180A37" w:rsidRPr="00933E8B">
        <w:rPr>
          <w:rFonts w:asciiTheme="minorHAnsi" w:hAnsiTheme="minorHAnsi" w:cstheme="minorHAnsi"/>
          <w:sz w:val="22"/>
          <w:szCs w:val="22"/>
        </w:rPr>
        <w:t>Curriculum</w:t>
      </w:r>
    </w:p>
    <w:p w14:paraId="51E521BE" w14:textId="3AC07100" w:rsidR="00933E8B" w:rsidRPr="00933E8B" w:rsidRDefault="00933E8B" w:rsidP="00933E8B">
      <w:pPr>
        <w:pStyle w:val="ListParagraph"/>
        <w:numPr>
          <w:ilvl w:val="0"/>
          <w:numId w:val="12"/>
        </w:numPr>
        <w:rPr>
          <w:rFonts w:asciiTheme="minorHAnsi" w:hAnsiTheme="minorHAnsi" w:cstheme="minorHAnsi"/>
          <w:sz w:val="22"/>
          <w:szCs w:val="22"/>
        </w:rPr>
      </w:pPr>
      <w:r w:rsidRPr="00933E8B">
        <w:rPr>
          <w:rFonts w:asciiTheme="minorHAnsi" w:hAnsiTheme="minorHAnsi" w:cstheme="minorHAnsi"/>
          <w:sz w:val="22"/>
          <w:szCs w:val="22"/>
        </w:rPr>
        <w:t>Audit and Risk</w:t>
      </w:r>
    </w:p>
    <w:p w14:paraId="594906A6" w14:textId="527BC78C" w:rsidR="00933E8B" w:rsidRDefault="00933E8B" w:rsidP="00933E8B">
      <w:pPr>
        <w:pStyle w:val="ListParagraph"/>
        <w:numPr>
          <w:ilvl w:val="0"/>
          <w:numId w:val="12"/>
        </w:numPr>
        <w:rPr>
          <w:rFonts w:asciiTheme="minorHAnsi" w:hAnsiTheme="minorHAnsi" w:cstheme="minorHAnsi"/>
          <w:sz w:val="22"/>
          <w:szCs w:val="22"/>
        </w:rPr>
      </w:pPr>
      <w:r w:rsidRPr="00933E8B">
        <w:rPr>
          <w:rFonts w:asciiTheme="minorHAnsi" w:hAnsiTheme="minorHAnsi" w:cstheme="minorHAnsi"/>
          <w:sz w:val="22"/>
          <w:szCs w:val="22"/>
        </w:rPr>
        <w:t>Finance and Resources</w:t>
      </w:r>
    </w:p>
    <w:p w14:paraId="712F893A" w14:textId="42FC0949" w:rsidR="00180A37" w:rsidRPr="00933E8B" w:rsidRDefault="00180A37" w:rsidP="00933E8B">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Local Governing Bodies</w:t>
      </w:r>
    </w:p>
    <w:p w14:paraId="1C3D0E18" w14:textId="4088C80C" w:rsidR="00933E8B" w:rsidRPr="00933E8B" w:rsidRDefault="00933E8B" w:rsidP="00933E8B">
      <w:pPr>
        <w:pStyle w:val="ListParagraph"/>
        <w:numPr>
          <w:ilvl w:val="0"/>
          <w:numId w:val="12"/>
        </w:numPr>
        <w:rPr>
          <w:rFonts w:asciiTheme="minorHAnsi" w:hAnsiTheme="minorHAnsi" w:cstheme="minorHAnsi"/>
          <w:sz w:val="22"/>
          <w:szCs w:val="22"/>
        </w:rPr>
      </w:pPr>
      <w:r w:rsidRPr="00933E8B">
        <w:rPr>
          <w:rFonts w:asciiTheme="minorHAnsi" w:hAnsiTheme="minorHAnsi" w:cstheme="minorHAnsi"/>
          <w:sz w:val="22"/>
          <w:szCs w:val="22"/>
        </w:rPr>
        <w:t>Pay</w:t>
      </w:r>
    </w:p>
    <w:p w14:paraId="1EBD44F3" w14:textId="77777777" w:rsidR="00456AA1" w:rsidRDefault="00456AA1" w:rsidP="00456AA1">
      <w:pPr>
        <w:pStyle w:val="NoSpacing"/>
      </w:pPr>
    </w:p>
    <w:p w14:paraId="22917DB2" w14:textId="13AAE552" w:rsidR="00DF3A60" w:rsidRPr="00BE61D0" w:rsidRDefault="00BE61D0" w:rsidP="008F08CE">
      <w:pPr>
        <w:pStyle w:val="Heading2"/>
        <w:rPr>
          <w:color w:val="7030A0"/>
        </w:rPr>
      </w:pPr>
      <w:r w:rsidRPr="00BE61D0">
        <w:rPr>
          <w:color w:val="7030A0"/>
        </w:rPr>
        <w:t>3.</w:t>
      </w:r>
      <w:r w:rsidR="00EA7C98">
        <w:rPr>
          <w:color w:val="7030A0"/>
        </w:rPr>
        <w:t>8</w:t>
      </w:r>
      <w:r w:rsidRPr="00BE61D0">
        <w:rPr>
          <w:color w:val="7030A0"/>
        </w:rPr>
        <w:tab/>
      </w:r>
      <w:r w:rsidR="00733676">
        <w:rPr>
          <w:color w:val="7030A0"/>
        </w:rPr>
        <w:t>Evaluation</w:t>
      </w:r>
      <w:r w:rsidR="00DF3A60" w:rsidRPr="00BE61D0">
        <w:rPr>
          <w:color w:val="7030A0"/>
        </w:rPr>
        <w:t xml:space="preserve"> of the Effectiveness of the Board of Directors</w:t>
      </w:r>
    </w:p>
    <w:p w14:paraId="34493700" w14:textId="77777777" w:rsidR="00E623A0" w:rsidRDefault="00E623A0" w:rsidP="00A8617B">
      <w:pPr>
        <w:pStyle w:val="NoSpacing"/>
      </w:pPr>
    </w:p>
    <w:p w14:paraId="428FE6D0" w14:textId="0A13CA6C" w:rsidR="00DF3A60" w:rsidRDefault="00DF3A60" w:rsidP="00A8617B">
      <w:pPr>
        <w:pStyle w:val="NoSpacing"/>
      </w:pPr>
      <w:r w:rsidRPr="007A7F43">
        <w:t>The Board of Directors will ensure the following are in place:</w:t>
      </w:r>
    </w:p>
    <w:p w14:paraId="1B00DAD8" w14:textId="1F3CE0C9" w:rsidR="00DF3A60" w:rsidRPr="007A7F43" w:rsidRDefault="00A8617B" w:rsidP="00E623A0">
      <w:pPr>
        <w:pStyle w:val="NoSpacing"/>
        <w:ind w:left="567" w:hanging="567"/>
        <w:rPr>
          <w:rFonts w:cstheme="minorHAnsi"/>
        </w:rPr>
      </w:pPr>
      <w:r>
        <w:rPr>
          <w:rFonts w:cstheme="minorHAnsi"/>
        </w:rPr>
        <w:t>3.</w:t>
      </w:r>
      <w:r w:rsidR="00EA7C98">
        <w:rPr>
          <w:rFonts w:cstheme="minorHAnsi"/>
        </w:rPr>
        <w:t>8</w:t>
      </w:r>
      <w:r>
        <w:rPr>
          <w:rFonts w:cstheme="minorHAnsi"/>
        </w:rPr>
        <w:t>.1</w:t>
      </w:r>
      <w:r>
        <w:rPr>
          <w:rFonts w:cstheme="minorHAnsi"/>
        </w:rPr>
        <w:tab/>
      </w:r>
      <w:r w:rsidR="003707C2">
        <w:rPr>
          <w:rFonts w:cstheme="minorHAnsi"/>
        </w:rPr>
        <w:t>p</w:t>
      </w:r>
      <w:r w:rsidR="00DF3A60" w:rsidRPr="007A7F43">
        <w:rPr>
          <w:rFonts w:cstheme="minorHAnsi"/>
        </w:rPr>
        <w:t>rocesses for regular self-evaluation and review of individuals’ contribution to the Trust Board as well of the Trust Board’s overall operation and effectiveness, commissioning external reviews where appropriate</w:t>
      </w:r>
      <w:r w:rsidR="003707C2">
        <w:rPr>
          <w:rFonts w:cstheme="minorHAnsi"/>
        </w:rPr>
        <w:t>;</w:t>
      </w:r>
    </w:p>
    <w:p w14:paraId="05059C3B" w14:textId="6CDAE5BF" w:rsidR="00EC6358" w:rsidRDefault="00A8617B" w:rsidP="00E623A0">
      <w:pPr>
        <w:pStyle w:val="NoSpacing"/>
        <w:ind w:left="567" w:hanging="567"/>
        <w:rPr>
          <w:rFonts w:cstheme="minorHAnsi"/>
        </w:rPr>
      </w:pPr>
      <w:r>
        <w:rPr>
          <w:rFonts w:cstheme="minorHAnsi"/>
        </w:rPr>
        <w:t>3.</w:t>
      </w:r>
      <w:r w:rsidR="00EA7C98">
        <w:rPr>
          <w:rFonts w:cstheme="minorHAnsi"/>
        </w:rPr>
        <w:t>8</w:t>
      </w:r>
      <w:r>
        <w:rPr>
          <w:rFonts w:cstheme="minorHAnsi"/>
        </w:rPr>
        <w:t>.2</w:t>
      </w:r>
      <w:r>
        <w:rPr>
          <w:rFonts w:cstheme="minorHAnsi"/>
        </w:rPr>
        <w:tab/>
      </w:r>
      <w:r w:rsidR="00DF3A60" w:rsidRPr="007A7F43">
        <w:rPr>
          <w:rFonts w:cstheme="minorHAnsi"/>
        </w:rPr>
        <w:t xml:space="preserve">active succession planning to ensure the Trust Board, and the whole organisation, continues to have the people and leadership it needs to remain effective. </w:t>
      </w:r>
    </w:p>
    <w:p w14:paraId="0AD8599A" w14:textId="12809CFD" w:rsidR="00DF3A60" w:rsidRDefault="00EC6358" w:rsidP="00E623A0">
      <w:pPr>
        <w:pStyle w:val="NoSpacing"/>
        <w:ind w:left="567" w:hanging="567"/>
        <w:rPr>
          <w:rFonts w:cstheme="minorHAnsi"/>
        </w:rPr>
      </w:pPr>
      <w:r>
        <w:rPr>
          <w:rFonts w:cstheme="minorHAnsi"/>
        </w:rPr>
        <w:t>3.</w:t>
      </w:r>
      <w:r w:rsidR="00EA7C98">
        <w:rPr>
          <w:rFonts w:cstheme="minorHAnsi"/>
        </w:rPr>
        <w:t>8</w:t>
      </w:r>
      <w:r>
        <w:rPr>
          <w:rFonts w:cstheme="minorHAnsi"/>
        </w:rPr>
        <w:t>.3</w:t>
      </w:r>
      <w:r>
        <w:rPr>
          <w:rFonts w:cstheme="minorHAnsi"/>
        </w:rPr>
        <w:tab/>
      </w:r>
      <w:r w:rsidR="00DF3A60" w:rsidRPr="007A7F43">
        <w:rPr>
          <w:rFonts w:cstheme="minorHAnsi"/>
        </w:rPr>
        <w:t>regular skills audits, aligned to the organisation’s strategic plan, to identify skill and knowledge gaps, define recruitment needs and inform a planned cycle of continuous professional development (CPD) activity including appropriate induction for those new to governance or to the Trust Board.</w:t>
      </w:r>
    </w:p>
    <w:p w14:paraId="458558DB" w14:textId="5E6EC713" w:rsidR="00E623A0" w:rsidRDefault="00FF47B0" w:rsidP="00645B86">
      <w:pPr>
        <w:pStyle w:val="NoSpacing"/>
        <w:ind w:left="567" w:hanging="567"/>
        <w:rPr>
          <w:rFonts w:cstheme="minorHAnsi"/>
        </w:rPr>
      </w:pPr>
      <w:r>
        <w:rPr>
          <w:rFonts w:cstheme="minorHAnsi"/>
        </w:rPr>
        <w:t>3.</w:t>
      </w:r>
      <w:r w:rsidR="00EA7C98">
        <w:rPr>
          <w:rFonts w:cstheme="minorHAnsi"/>
        </w:rPr>
        <w:t>8</w:t>
      </w:r>
      <w:r>
        <w:rPr>
          <w:rFonts w:cstheme="minorHAnsi"/>
        </w:rPr>
        <w:t>.4</w:t>
      </w:r>
      <w:r>
        <w:rPr>
          <w:rFonts w:cstheme="minorHAnsi"/>
        </w:rPr>
        <w:tab/>
        <w:t>Review the effectiveness of delegated powers to Trust Board Sub-Committees</w:t>
      </w:r>
      <w:r w:rsidR="00645B86">
        <w:rPr>
          <w:rFonts w:cstheme="minorHAnsi"/>
        </w:rPr>
        <w:t xml:space="preserve"> </w:t>
      </w:r>
    </w:p>
    <w:p w14:paraId="60B652C8" w14:textId="102B1985" w:rsidR="00FF47B0" w:rsidRDefault="00FF47B0" w:rsidP="00E623A0">
      <w:pPr>
        <w:pStyle w:val="NoSpacing"/>
        <w:numPr>
          <w:ilvl w:val="0"/>
          <w:numId w:val="24"/>
        </w:numPr>
        <w:ind w:left="851" w:firstLine="0"/>
        <w:rPr>
          <w:bCs/>
        </w:rPr>
      </w:pPr>
      <w:r w:rsidRPr="00FF47B0">
        <w:rPr>
          <w:bCs/>
        </w:rPr>
        <w:t xml:space="preserve">Terms of Reference for Local Governing Bodies of Good and Outstanding Schools </w:t>
      </w:r>
    </w:p>
    <w:p w14:paraId="7B78BA35" w14:textId="76E84B8C" w:rsidR="00FF47B0" w:rsidRPr="00FF47B0" w:rsidRDefault="00FF47B0" w:rsidP="00E623A0">
      <w:pPr>
        <w:pStyle w:val="NoSpacing"/>
        <w:numPr>
          <w:ilvl w:val="0"/>
          <w:numId w:val="8"/>
        </w:numPr>
        <w:ind w:left="851" w:firstLine="0"/>
        <w:rPr>
          <w:bCs/>
        </w:rPr>
      </w:pPr>
      <w:r>
        <w:rPr>
          <w:bCs/>
        </w:rPr>
        <w:t>Terms of References for Local Governing Bodies of Schools not yet Good.</w:t>
      </w:r>
    </w:p>
    <w:p w14:paraId="502ACF8C" w14:textId="554DD36D" w:rsidR="00FF47B0" w:rsidRDefault="00FF47B0" w:rsidP="00E623A0">
      <w:pPr>
        <w:pStyle w:val="NoSpacing"/>
        <w:numPr>
          <w:ilvl w:val="0"/>
          <w:numId w:val="8"/>
        </w:numPr>
        <w:ind w:left="851" w:firstLine="0"/>
        <w:rPr>
          <w:bCs/>
        </w:rPr>
      </w:pPr>
      <w:r w:rsidRPr="00FF47B0">
        <w:rPr>
          <w:bCs/>
        </w:rPr>
        <w:t>Terms of Reference for Finance</w:t>
      </w:r>
      <w:r>
        <w:rPr>
          <w:bCs/>
        </w:rPr>
        <w:t xml:space="preserve"> &amp; Resources Committee.</w:t>
      </w:r>
    </w:p>
    <w:p w14:paraId="4D929E85" w14:textId="25B4EC2B" w:rsidR="00FF47B0" w:rsidRPr="00FF47B0" w:rsidRDefault="00FF47B0" w:rsidP="00E623A0">
      <w:pPr>
        <w:pStyle w:val="NoSpacing"/>
        <w:numPr>
          <w:ilvl w:val="0"/>
          <w:numId w:val="8"/>
        </w:numPr>
        <w:ind w:left="851" w:firstLine="0"/>
        <w:rPr>
          <w:bCs/>
        </w:rPr>
      </w:pPr>
      <w:r>
        <w:rPr>
          <w:bCs/>
        </w:rPr>
        <w:t xml:space="preserve">Terms of Reference for </w:t>
      </w:r>
      <w:r w:rsidRPr="00FF47B0">
        <w:rPr>
          <w:bCs/>
        </w:rPr>
        <w:t>Audit and Risk Committee</w:t>
      </w:r>
      <w:r>
        <w:rPr>
          <w:bCs/>
        </w:rPr>
        <w:t>.</w:t>
      </w:r>
    </w:p>
    <w:p w14:paraId="0CD82252" w14:textId="33726925" w:rsidR="00FF47B0" w:rsidRPr="00FF47B0" w:rsidRDefault="00FF47B0" w:rsidP="00E623A0">
      <w:pPr>
        <w:pStyle w:val="NoSpacing"/>
        <w:numPr>
          <w:ilvl w:val="0"/>
          <w:numId w:val="8"/>
        </w:numPr>
        <w:spacing w:after="43"/>
        <w:ind w:left="851" w:firstLine="0"/>
        <w:rPr>
          <w:bCs/>
        </w:rPr>
      </w:pPr>
      <w:r w:rsidRPr="00FF47B0">
        <w:rPr>
          <w:bCs/>
        </w:rPr>
        <w:t>Terms of reference for Achievement, standards and Curriculum Committee</w:t>
      </w:r>
      <w:r>
        <w:rPr>
          <w:bCs/>
        </w:rPr>
        <w:t>.</w:t>
      </w:r>
    </w:p>
    <w:p w14:paraId="49A0D59F" w14:textId="302E3F29" w:rsidR="006C2B48" w:rsidRPr="0061636F" w:rsidRDefault="006C2B48" w:rsidP="006C2B48">
      <w:pPr>
        <w:pStyle w:val="Heading1"/>
        <w:rPr>
          <w:color w:val="7030A0"/>
        </w:rPr>
      </w:pPr>
      <w:r>
        <w:rPr>
          <w:color w:val="7030A0"/>
        </w:rPr>
        <w:t>4.</w:t>
      </w:r>
      <w:r>
        <w:rPr>
          <w:color w:val="7030A0"/>
        </w:rPr>
        <w:tab/>
      </w:r>
      <w:r w:rsidRPr="0061636F">
        <w:rPr>
          <w:color w:val="7030A0"/>
        </w:rPr>
        <w:t xml:space="preserve">PROCEEDINGS OF </w:t>
      </w:r>
      <w:r w:rsidR="00D01098">
        <w:rPr>
          <w:color w:val="7030A0"/>
        </w:rPr>
        <w:t>BOARD</w:t>
      </w:r>
      <w:r w:rsidRPr="0061636F">
        <w:rPr>
          <w:color w:val="7030A0"/>
        </w:rPr>
        <w:t xml:space="preserve"> MEETINGS </w:t>
      </w:r>
    </w:p>
    <w:p w14:paraId="3A2FFE31" w14:textId="2E2CF94C" w:rsidR="006C2B48" w:rsidRPr="001B2EC1" w:rsidRDefault="006C2B48" w:rsidP="006C2B48">
      <w:pPr>
        <w:pStyle w:val="NoSpacing"/>
        <w:ind w:left="567" w:hanging="567"/>
      </w:pPr>
      <w:r w:rsidRPr="001B2EC1">
        <w:t xml:space="preserve">4.1 </w:t>
      </w:r>
      <w:r>
        <w:tab/>
      </w:r>
      <w:r w:rsidRPr="001B2EC1">
        <w:t xml:space="preserve">The </w:t>
      </w:r>
      <w:r>
        <w:t>Board</w:t>
      </w:r>
      <w:r w:rsidRPr="001B2EC1">
        <w:t xml:space="preserve"> will meet </w:t>
      </w:r>
      <w:r>
        <w:t>once per half term.</w:t>
      </w:r>
    </w:p>
    <w:p w14:paraId="5E3777F0" w14:textId="350034C2" w:rsidR="006C2B48" w:rsidRPr="001B2EC1" w:rsidRDefault="006C2B48" w:rsidP="006C2B48">
      <w:pPr>
        <w:pStyle w:val="NoSpacing"/>
        <w:ind w:left="567" w:hanging="567"/>
      </w:pPr>
      <w:r w:rsidRPr="001B2EC1">
        <w:t xml:space="preserve">4.2 </w:t>
      </w:r>
      <w:r>
        <w:tab/>
      </w:r>
      <w:r w:rsidRPr="001B2EC1">
        <w:t xml:space="preserve">Any two </w:t>
      </w:r>
      <w:r>
        <w:t>Board</w:t>
      </w:r>
      <w:r w:rsidRPr="001B2EC1">
        <w:t xml:space="preserve"> members can request that the Chair convene a meeting by giving no less than 10 working days prior notice. </w:t>
      </w:r>
    </w:p>
    <w:p w14:paraId="32B141FC" w14:textId="1CAA4846" w:rsidR="00596AEA" w:rsidRDefault="006C2B48" w:rsidP="006C2B48">
      <w:pPr>
        <w:pStyle w:val="NoSpacing"/>
        <w:ind w:left="567" w:hanging="567"/>
      </w:pPr>
      <w:r w:rsidRPr="001B2EC1">
        <w:t xml:space="preserve">4.3 </w:t>
      </w:r>
      <w:r>
        <w:tab/>
      </w:r>
      <w:r w:rsidRPr="001B2EC1">
        <w:t xml:space="preserve">The quorum for the transaction of the business of </w:t>
      </w:r>
      <w:r w:rsidR="00596AEA">
        <w:t>T</w:t>
      </w:r>
      <w:r w:rsidRPr="001B2EC1">
        <w:t xml:space="preserve">he </w:t>
      </w:r>
      <w:r>
        <w:t>Board</w:t>
      </w:r>
      <w:r w:rsidRPr="001B2EC1">
        <w:t xml:space="preserve"> shall be </w:t>
      </w:r>
      <w:r>
        <w:t xml:space="preserve">no less than one third of the </w:t>
      </w:r>
      <w:r w:rsidR="00596AEA">
        <w:t xml:space="preserve">people entitled to vote on The Board. </w:t>
      </w:r>
    </w:p>
    <w:p w14:paraId="11011FBC" w14:textId="5A0EFF28" w:rsidR="006C2B48" w:rsidRPr="001B2EC1" w:rsidRDefault="00596AEA" w:rsidP="006C2B48">
      <w:pPr>
        <w:pStyle w:val="NoSpacing"/>
        <w:ind w:left="567" w:hanging="567"/>
      </w:pPr>
      <w:r>
        <w:t>4.4</w:t>
      </w:r>
      <w:r>
        <w:tab/>
        <w:t>N</w:t>
      </w:r>
      <w:r w:rsidR="006C2B48" w:rsidRPr="001B2EC1">
        <w:t xml:space="preserve">o vote on any matter shall be taken at a meeting of </w:t>
      </w:r>
      <w:r>
        <w:t>The Board</w:t>
      </w:r>
      <w:r w:rsidR="006C2B48" w:rsidRPr="001B2EC1">
        <w:t xml:space="preserve"> unless </w:t>
      </w:r>
      <w:r w:rsidR="006C2B48">
        <w:t>there is a quorum present at the time of the vote taken.</w:t>
      </w:r>
      <w:r w:rsidR="006C2B48" w:rsidRPr="001B2EC1">
        <w:t xml:space="preserve"> </w:t>
      </w:r>
    </w:p>
    <w:p w14:paraId="732B3833" w14:textId="2161FD6E" w:rsidR="006C2B48" w:rsidRPr="001B2EC1" w:rsidRDefault="2CD743A5" w:rsidP="006C2B48">
      <w:pPr>
        <w:pStyle w:val="NoSpacing"/>
        <w:ind w:left="567" w:hanging="567"/>
      </w:pPr>
      <w:r>
        <w:lastRenderedPageBreak/>
        <w:t>4.</w:t>
      </w:r>
      <w:r w:rsidR="75AC8A8E">
        <w:t>5</w:t>
      </w:r>
      <w:r>
        <w:t xml:space="preserve"> </w:t>
      </w:r>
      <w:r w:rsidR="006C2B48">
        <w:tab/>
      </w:r>
      <w:r>
        <w:t xml:space="preserve">Every matter to be decided at a meeting of </w:t>
      </w:r>
      <w:r w:rsidR="75AC8A8E">
        <w:t>T</w:t>
      </w:r>
      <w:r>
        <w:t xml:space="preserve">he </w:t>
      </w:r>
      <w:r w:rsidR="75AC8A8E">
        <w:t>Board</w:t>
      </w:r>
      <w:r>
        <w:t xml:space="preserve"> must be determined by a majority of the votes of the members present and voting on the matter.</w:t>
      </w:r>
    </w:p>
    <w:p w14:paraId="5C17F29D" w14:textId="77777777" w:rsidR="006C2B48" w:rsidRPr="001B2EC1" w:rsidRDefault="006C2B48" w:rsidP="006C2B48">
      <w:pPr>
        <w:pStyle w:val="NoSpacing"/>
        <w:ind w:left="567" w:hanging="567"/>
      </w:pPr>
      <w:r w:rsidRPr="001B2EC1">
        <w:t xml:space="preserve">4.5 </w:t>
      </w:r>
      <w:r>
        <w:tab/>
      </w:r>
      <w:r w:rsidRPr="001B2EC1">
        <w:t xml:space="preserve">Each member present in person shall be entitled to one vote. </w:t>
      </w:r>
    </w:p>
    <w:p w14:paraId="1DC35511" w14:textId="77777777" w:rsidR="006C2B48" w:rsidRPr="001B2EC1" w:rsidRDefault="006C2B48" w:rsidP="006C2B48">
      <w:pPr>
        <w:pStyle w:val="NoSpacing"/>
        <w:ind w:left="567" w:hanging="567"/>
      </w:pPr>
      <w:r w:rsidRPr="001B2EC1">
        <w:t xml:space="preserve">4.6 </w:t>
      </w:r>
      <w:r>
        <w:tab/>
      </w:r>
      <w:r w:rsidRPr="001B2EC1">
        <w:t xml:space="preserve">Where there is an equal division of votes the Chair shall have a casting vote. </w:t>
      </w:r>
    </w:p>
    <w:p w14:paraId="69A33375" w14:textId="12DBA02B" w:rsidR="006C2B48" w:rsidRDefault="006C2B48" w:rsidP="006C2B48">
      <w:pPr>
        <w:pStyle w:val="NoSpacing"/>
        <w:ind w:left="567" w:hanging="567"/>
        <w:jc w:val="both"/>
      </w:pPr>
      <w:r w:rsidRPr="001B2EC1">
        <w:t xml:space="preserve">4.7 </w:t>
      </w:r>
      <w:r>
        <w:tab/>
      </w:r>
      <w:r w:rsidRPr="001B2EC1">
        <w:t xml:space="preserve">A register of attendance shall be kept for </w:t>
      </w:r>
      <w:r w:rsidR="00596AEA">
        <w:t>Board</w:t>
      </w:r>
      <w:r w:rsidRPr="001B2EC1">
        <w:t xml:space="preserve"> meeting and published annually.</w:t>
      </w:r>
    </w:p>
    <w:p w14:paraId="34F9F7E1" w14:textId="77792666" w:rsidR="006C2B48" w:rsidRDefault="006C2B48" w:rsidP="006C2B48">
      <w:pPr>
        <w:pStyle w:val="Default"/>
        <w:ind w:left="567" w:hanging="567"/>
        <w:rPr>
          <w:rFonts w:asciiTheme="minorHAnsi" w:hAnsiTheme="minorHAnsi"/>
          <w:sz w:val="22"/>
          <w:szCs w:val="22"/>
        </w:rPr>
      </w:pPr>
      <w:r>
        <w:rPr>
          <w:rFonts w:asciiTheme="minorHAnsi" w:hAnsiTheme="minorHAnsi"/>
          <w:sz w:val="22"/>
          <w:szCs w:val="22"/>
        </w:rPr>
        <w:t>4.8</w:t>
      </w:r>
      <w:r>
        <w:rPr>
          <w:rFonts w:asciiTheme="minorHAnsi" w:hAnsiTheme="minorHAnsi"/>
          <w:sz w:val="22"/>
          <w:szCs w:val="22"/>
        </w:rPr>
        <w:tab/>
      </w:r>
      <w:r w:rsidRPr="00DD08BE">
        <w:rPr>
          <w:rFonts w:asciiTheme="minorHAnsi" w:hAnsiTheme="minorHAnsi"/>
          <w:sz w:val="22"/>
          <w:szCs w:val="22"/>
        </w:rPr>
        <w:t xml:space="preserve">Minutes of meetings and relevant papers will be recorded and forwarded to the </w:t>
      </w:r>
      <w:r>
        <w:rPr>
          <w:rFonts w:asciiTheme="minorHAnsi" w:hAnsiTheme="minorHAnsi"/>
          <w:sz w:val="22"/>
          <w:szCs w:val="22"/>
        </w:rPr>
        <w:t>Governance Professional for</w:t>
      </w:r>
      <w:r w:rsidRPr="00DD08BE">
        <w:rPr>
          <w:rFonts w:asciiTheme="minorHAnsi" w:hAnsiTheme="minorHAnsi"/>
          <w:sz w:val="22"/>
          <w:szCs w:val="22"/>
        </w:rPr>
        <w:t xml:space="preserve"> the Board of Directors in sufficient time for inclusion on the agenda and among the supporting papers for the next meeting of the </w:t>
      </w:r>
      <w:r>
        <w:rPr>
          <w:rFonts w:asciiTheme="minorHAnsi" w:hAnsiTheme="minorHAnsi"/>
          <w:sz w:val="22"/>
          <w:szCs w:val="22"/>
        </w:rPr>
        <w:t>EST</w:t>
      </w:r>
      <w:r w:rsidRPr="00DD08BE">
        <w:rPr>
          <w:rFonts w:asciiTheme="minorHAnsi" w:hAnsiTheme="minorHAnsi"/>
          <w:sz w:val="22"/>
          <w:szCs w:val="22"/>
        </w:rPr>
        <w:t xml:space="preserve"> Board of Directors</w:t>
      </w:r>
      <w:r>
        <w:rPr>
          <w:rFonts w:asciiTheme="minorHAnsi" w:hAnsiTheme="minorHAnsi"/>
          <w:sz w:val="22"/>
          <w:szCs w:val="22"/>
        </w:rPr>
        <w:t xml:space="preserve"> (as necessary</w:t>
      </w:r>
      <w:r w:rsidR="00B57505">
        <w:rPr>
          <w:rFonts w:asciiTheme="minorHAnsi" w:hAnsiTheme="minorHAnsi"/>
          <w:sz w:val="22"/>
          <w:szCs w:val="22"/>
        </w:rPr>
        <w:t>).</w:t>
      </w:r>
      <w:r w:rsidRPr="00DD08BE">
        <w:rPr>
          <w:rFonts w:asciiTheme="minorHAnsi" w:hAnsiTheme="minorHAnsi"/>
          <w:sz w:val="22"/>
          <w:szCs w:val="22"/>
        </w:rPr>
        <w:t xml:space="preserve"> </w:t>
      </w:r>
    </w:p>
    <w:p w14:paraId="74A74D8C" w14:textId="2DE30355" w:rsidR="006C2B48" w:rsidRPr="00DD08BE" w:rsidRDefault="006C2B48" w:rsidP="006C2B48">
      <w:pPr>
        <w:ind w:left="567" w:hanging="567"/>
      </w:pPr>
      <w:r>
        <w:t>4.9</w:t>
      </w:r>
      <w:r>
        <w:tab/>
      </w:r>
      <w:r w:rsidRPr="00DD08BE">
        <w:t xml:space="preserve">The </w:t>
      </w:r>
      <w:r>
        <w:t>Governance professional / clerk as appropriate,</w:t>
      </w:r>
      <w:r w:rsidRPr="00DD08BE">
        <w:t xml:space="preserve"> shall circulate an agenda for each meeting, together with any supporting papers, in sufficient time for </w:t>
      </w:r>
      <w:r w:rsidR="00596AEA">
        <w:t>Directors/Trustees</w:t>
      </w:r>
      <w:r w:rsidRPr="00DD08BE">
        <w:t xml:space="preserve"> to read in advance of the meeting</w:t>
      </w:r>
      <w:r w:rsidR="00D01098">
        <w:t xml:space="preserve"> (at least </w:t>
      </w:r>
      <w:r w:rsidR="00DF3A60">
        <w:t>7 days).</w:t>
      </w:r>
    </w:p>
    <w:p w14:paraId="5156F9C1" w14:textId="77777777" w:rsidR="006C2B48" w:rsidRPr="00FB4605" w:rsidRDefault="006C2B48" w:rsidP="006C2B48">
      <w:pPr>
        <w:pStyle w:val="Heading1"/>
        <w:rPr>
          <w:color w:val="7030A0"/>
        </w:rPr>
      </w:pPr>
      <w:bookmarkStart w:id="7" w:name="_Toc148109304"/>
      <w:r w:rsidRPr="00FB4605">
        <w:rPr>
          <w:color w:val="7030A0"/>
        </w:rPr>
        <w:t>5.</w:t>
      </w:r>
      <w:r w:rsidRPr="00FB4605">
        <w:rPr>
          <w:color w:val="7030A0"/>
        </w:rPr>
        <w:tab/>
        <w:t>AUTHORITY</w:t>
      </w:r>
      <w:bookmarkEnd w:id="7"/>
    </w:p>
    <w:p w14:paraId="10B851BC" w14:textId="26870C1B" w:rsidR="006C2B48" w:rsidRDefault="729C106A" w:rsidP="00B57505">
      <w:pPr>
        <w:pStyle w:val="NoSpacing"/>
        <w:ind w:left="567" w:hanging="567"/>
      </w:pPr>
      <w:r>
        <w:t>5.1</w:t>
      </w:r>
      <w:r w:rsidR="00776C4A">
        <w:tab/>
      </w:r>
      <w:r w:rsidR="2CD743A5">
        <w:t xml:space="preserve">The Committee is authorised by the </w:t>
      </w:r>
      <w:r w:rsidR="002C76E7">
        <w:t>Members</w:t>
      </w:r>
      <w:r w:rsidR="2CD743A5">
        <w:t xml:space="preserve"> to:</w:t>
      </w:r>
    </w:p>
    <w:p w14:paraId="0A244D00" w14:textId="77777777" w:rsidR="006C2B48" w:rsidRPr="001B2EC1" w:rsidRDefault="006C2B48" w:rsidP="00B57505">
      <w:pPr>
        <w:pStyle w:val="NoSpacing"/>
        <w:ind w:left="567" w:hanging="567"/>
      </w:pPr>
      <w:r w:rsidRPr="001B2EC1">
        <w:t xml:space="preserve">5.1.1 </w:t>
      </w:r>
      <w:r>
        <w:tab/>
      </w:r>
      <w:r w:rsidRPr="001B2EC1">
        <w:t>carry on any activity authorised by these terms of reference; and</w:t>
      </w:r>
    </w:p>
    <w:p w14:paraId="2DAAB937" w14:textId="77777777" w:rsidR="006C2B48" w:rsidRDefault="006C2B48" w:rsidP="00B57505">
      <w:pPr>
        <w:pStyle w:val="NoSpacing"/>
        <w:ind w:left="567" w:hanging="567"/>
      </w:pPr>
      <w:r w:rsidRPr="001B2EC1">
        <w:t xml:space="preserve">5.1.2 </w:t>
      </w:r>
      <w:r>
        <w:tab/>
      </w:r>
      <w:r w:rsidRPr="001B2EC1">
        <w:t>seek any appropriate information that it requires from any officer of the Trust</w:t>
      </w:r>
      <w:r>
        <w:t xml:space="preserve"> </w:t>
      </w:r>
      <w:r w:rsidRPr="001B2EC1">
        <w:t>and all</w:t>
      </w:r>
      <w:r>
        <w:t xml:space="preserve"> </w:t>
      </w:r>
      <w:r w:rsidRPr="001B2EC1">
        <w:t>officers shall be directed to co-operate with any request made.</w:t>
      </w:r>
    </w:p>
    <w:p w14:paraId="09904003" w14:textId="6ED8A7DD" w:rsidR="006C2B48" w:rsidRPr="004F477A" w:rsidRDefault="006C2B48" w:rsidP="004F477A">
      <w:pPr>
        <w:pStyle w:val="NoSpacing"/>
        <w:ind w:left="567" w:hanging="567"/>
        <w:rPr>
          <w:rFonts w:cstheme="minorHAnsi"/>
        </w:rPr>
      </w:pPr>
      <w:r w:rsidRPr="00DC2F0A">
        <w:rPr>
          <w:rFonts w:cstheme="minorHAnsi"/>
        </w:rPr>
        <w:t>5.2</w:t>
      </w:r>
      <w:r w:rsidRPr="00DC2F0A">
        <w:rPr>
          <w:rFonts w:cstheme="minorHAnsi"/>
        </w:rPr>
        <w:tab/>
      </w:r>
      <w:r w:rsidR="003F4196" w:rsidRPr="007A7F43">
        <w:rPr>
          <w:rFonts w:cstheme="minorHAnsi"/>
        </w:rPr>
        <w:t xml:space="preserve">The </w:t>
      </w:r>
      <w:r w:rsidR="003F4196">
        <w:rPr>
          <w:rFonts w:cstheme="minorHAnsi"/>
        </w:rPr>
        <w:t xml:space="preserve">Board </w:t>
      </w:r>
      <w:r w:rsidR="00DF0955">
        <w:rPr>
          <w:rFonts w:cstheme="minorHAnsi"/>
        </w:rPr>
        <w:t>C</w:t>
      </w:r>
      <w:r w:rsidR="003F4196" w:rsidRPr="007A7F43">
        <w:rPr>
          <w:rFonts w:cstheme="minorHAnsi"/>
        </w:rPr>
        <w:t>hair</w:t>
      </w:r>
      <w:r w:rsidR="00DF0955">
        <w:rPr>
          <w:rFonts w:cstheme="minorHAnsi"/>
        </w:rPr>
        <w:t xml:space="preserve"> shall have delegated authority to make such decisions following consultation with the CEO </w:t>
      </w:r>
      <w:r w:rsidR="003F4196" w:rsidRPr="007A7F43">
        <w:rPr>
          <w:rFonts w:cstheme="minorHAnsi"/>
        </w:rPr>
        <w:t>where a delay in exercising the function would be likely to be seriously detrimental to the interests of the Trust, an academy, pupil, parent or member of staff.</w:t>
      </w:r>
      <w:r w:rsidR="004F477A">
        <w:rPr>
          <w:rFonts w:cstheme="minorHAnsi"/>
        </w:rPr>
        <w:t xml:space="preserve"> </w:t>
      </w:r>
      <w:r w:rsidRPr="00DD08BE">
        <w:t>The decisions taken and reasons for the urgency shall be explained and ratified at the next meeting</w:t>
      </w:r>
      <w:r w:rsidR="004F477A">
        <w:t xml:space="preserve"> </w:t>
      </w:r>
      <w:r w:rsidRPr="00DD08BE">
        <w:t xml:space="preserve">of the </w:t>
      </w:r>
      <w:r w:rsidR="004F477A">
        <w:t>Board</w:t>
      </w:r>
      <w:r w:rsidRPr="00DD08BE">
        <w:t xml:space="preserve">. In exceptional circumstances a Special Meeting of the </w:t>
      </w:r>
      <w:r w:rsidR="004F477A">
        <w:t>Board</w:t>
      </w:r>
      <w:r w:rsidRPr="00DD08BE">
        <w:t xml:space="preserve"> may be called. </w:t>
      </w:r>
    </w:p>
    <w:p w14:paraId="7DF45C12" w14:textId="77777777" w:rsidR="006C2B48" w:rsidRPr="00FB4605" w:rsidRDefault="006C2B48" w:rsidP="006C2B48">
      <w:pPr>
        <w:pStyle w:val="Heading1"/>
        <w:rPr>
          <w:color w:val="7030A0"/>
        </w:rPr>
      </w:pPr>
      <w:bookmarkStart w:id="8" w:name="_Toc148109305"/>
      <w:r w:rsidRPr="00FB4605">
        <w:rPr>
          <w:color w:val="7030A0"/>
        </w:rPr>
        <w:t>6.</w:t>
      </w:r>
      <w:r w:rsidRPr="00FB4605">
        <w:rPr>
          <w:color w:val="7030A0"/>
        </w:rPr>
        <w:tab/>
        <w:t xml:space="preserve"> REPORTING PROCEDURES</w:t>
      </w:r>
      <w:bookmarkEnd w:id="8"/>
    </w:p>
    <w:p w14:paraId="227D2C75" w14:textId="77777777" w:rsidR="006C2B48" w:rsidRPr="001B2EC1" w:rsidRDefault="006C2B48" w:rsidP="006C2B48">
      <w:pPr>
        <w:pStyle w:val="NoSpacing"/>
        <w:rPr>
          <w:b/>
          <w:bCs/>
        </w:rPr>
      </w:pPr>
      <w:r w:rsidRPr="001B2EC1">
        <w:t xml:space="preserve">6.1 </w:t>
      </w:r>
      <w:r>
        <w:tab/>
      </w:r>
      <w:r w:rsidRPr="001B2EC1">
        <w:t>Within 10 working days of each meeting the Committee</w:t>
      </w:r>
      <w:r>
        <w:t xml:space="preserve"> </w:t>
      </w:r>
      <w:r w:rsidRPr="001B2EC1">
        <w:t>will:</w:t>
      </w:r>
    </w:p>
    <w:p w14:paraId="371F392E" w14:textId="77777777" w:rsidR="006C2B48" w:rsidRDefault="006C2B48" w:rsidP="006C2B48">
      <w:pPr>
        <w:pStyle w:val="NoSpacing"/>
      </w:pPr>
      <w:r w:rsidRPr="001B2EC1">
        <w:t xml:space="preserve">6.1.1 </w:t>
      </w:r>
      <w:r>
        <w:tab/>
        <w:t>P</w:t>
      </w:r>
      <w:r w:rsidRPr="001B2EC1">
        <w:t xml:space="preserve">roduce and agree minutes of its meetings; this being a summary document identifying </w:t>
      </w:r>
    </w:p>
    <w:p w14:paraId="43E167C9" w14:textId="77777777" w:rsidR="006C2B48" w:rsidRDefault="006C2B48" w:rsidP="006C2B48">
      <w:pPr>
        <w:pStyle w:val="NoSpacing"/>
        <w:ind w:left="709"/>
      </w:pPr>
      <w:r w:rsidRPr="001B2EC1">
        <w:t>(</w:t>
      </w:r>
      <w:proofErr w:type="spellStart"/>
      <w:r w:rsidRPr="001B2EC1">
        <w:t>i</w:t>
      </w:r>
      <w:proofErr w:type="spellEnd"/>
      <w:r w:rsidRPr="001B2EC1">
        <w:t xml:space="preserve">) decisions made, </w:t>
      </w:r>
    </w:p>
    <w:p w14:paraId="39576E33" w14:textId="77777777" w:rsidR="006C2B48" w:rsidRDefault="006C2B48" w:rsidP="006C2B48">
      <w:pPr>
        <w:pStyle w:val="NoSpacing"/>
        <w:ind w:left="709"/>
      </w:pPr>
      <w:r w:rsidRPr="001B2EC1">
        <w:t xml:space="preserve">(ii)  recommendations to the Trust Board, </w:t>
      </w:r>
    </w:p>
    <w:p w14:paraId="6A2B6EBF" w14:textId="77777777" w:rsidR="006C2B48" w:rsidRDefault="006C2B48" w:rsidP="006C2B48">
      <w:pPr>
        <w:pStyle w:val="NoSpacing"/>
        <w:ind w:left="709"/>
      </w:pPr>
      <w:r w:rsidRPr="001B2EC1">
        <w:t xml:space="preserve">(iii) any items for the information of the  Trust Board and </w:t>
      </w:r>
    </w:p>
    <w:p w14:paraId="1F447586" w14:textId="77777777" w:rsidR="006C2B48" w:rsidRDefault="006C2B48" w:rsidP="006C2B48">
      <w:pPr>
        <w:pStyle w:val="NoSpacing"/>
        <w:ind w:left="709"/>
      </w:pPr>
      <w:r w:rsidRPr="001B2EC1">
        <w:t>(iv) items for further discussion by the Trust Board.</w:t>
      </w:r>
    </w:p>
    <w:p w14:paraId="10F24780" w14:textId="77777777" w:rsidR="00E623A0" w:rsidRPr="001B2EC1" w:rsidRDefault="00E623A0" w:rsidP="006C2B48">
      <w:pPr>
        <w:pStyle w:val="NoSpacing"/>
        <w:ind w:left="709"/>
      </w:pPr>
    </w:p>
    <w:p w14:paraId="205D4AE2" w14:textId="77777777" w:rsidR="006C2B48" w:rsidRPr="001B2EC1" w:rsidRDefault="006C2B48" w:rsidP="006C2B48">
      <w:pPr>
        <w:pStyle w:val="NoSpacing"/>
      </w:pPr>
      <w:r w:rsidRPr="001B2EC1">
        <w:t xml:space="preserve">6.2 </w:t>
      </w:r>
      <w:r>
        <w:tab/>
      </w:r>
      <w:r w:rsidRPr="001B2EC1">
        <w:t>The minutes can be agreed by Committee members by email.</w:t>
      </w:r>
    </w:p>
    <w:p w14:paraId="360E723B" w14:textId="77777777" w:rsidR="006C2B48" w:rsidRPr="001B2EC1" w:rsidRDefault="006C2B48" w:rsidP="006C2B48">
      <w:pPr>
        <w:pStyle w:val="NoSpacing"/>
        <w:ind w:left="709" w:hanging="709"/>
      </w:pPr>
      <w:r w:rsidRPr="001B2EC1">
        <w:t xml:space="preserve">6.3 </w:t>
      </w:r>
      <w:r>
        <w:tab/>
      </w:r>
      <w:r w:rsidRPr="001B2EC1">
        <w:t>The minutes will be sent to the Trust Board within 21 days following each Committee</w:t>
      </w:r>
      <w:r>
        <w:t xml:space="preserve"> </w:t>
      </w:r>
      <w:r w:rsidRPr="001B2EC1">
        <w:t>meeting.</w:t>
      </w:r>
    </w:p>
    <w:p w14:paraId="634108C3" w14:textId="77777777" w:rsidR="006C2B48" w:rsidRPr="001B2EC1" w:rsidRDefault="006C2B48" w:rsidP="006C2B48">
      <w:pPr>
        <w:pStyle w:val="NoSpacing"/>
        <w:ind w:left="709" w:hanging="709"/>
      </w:pPr>
      <w:r w:rsidRPr="001B2EC1">
        <w:t xml:space="preserve">6.4 </w:t>
      </w:r>
      <w:r>
        <w:tab/>
      </w:r>
      <w:r w:rsidRPr="001B2EC1">
        <w:t xml:space="preserve">The Committee shall arrange for the production and delivery of such other reports or         updates as requested by the Trust Board from time to time. </w:t>
      </w:r>
    </w:p>
    <w:p w14:paraId="50FA1E0B" w14:textId="2E32CF10" w:rsidR="006C2B48" w:rsidRPr="001B2EC1" w:rsidRDefault="2CD743A5" w:rsidP="006C2B48">
      <w:pPr>
        <w:pStyle w:val="NoSpacing"/>
        <w:ind w:left="709" w:hanging="709"/>
      </w:pPr>
      <w:r>
        <w:t xml:space="preserve">6.5 </w:t>
      </w:r>
      <w:r w:rsidR="006C2B48">
        <w:tab/>
      </w:r>
      <w:r>
        <w:t>The</w:t>
      </w:r>
      <w:r w:rsidR="33294739">
        <w:t xml:space="preserve"> Boad </w:t>
      </w:r>
      <w:r>
        <w:t>shall conduct an annual review of its work along with a review of these terms of reference and shall re</w:t>
      </w:r>
      <w:r w:rsidR="5D0C5C05">
        <w:t>cord changes made through the minutes of the meeting</w:t>
      </w:r>
      <w:r>
        <w:t>.</w:t>
      </w:r>
    </w:p>
    <w:p w14:paraId="265F79D8" w14:textId="77777777" w:rsidR="006C2B48" w:rsidRDefault="006C2B48" w:rsidP="006C2B48">
      <w:pPr>
        <w:jc w:val="both"/>
        <w:rPr>
          <w:b/>
          <w:bCs/>
          <w:sz w:val="24"/>
          <w:szCs w:val="24"/>
        </w:rPr>
      </w:pPr>
    </w:p>
    <w:p w14:paraId="37D211E3" w14:textId="77777777" w:rsidR="006C2B48" w:rsidRPr="000F34C8" w:rsidRDefault="006C2B48" w:rsidP="006C2B48">
      <w:pPr>
        <w:jc w:val="both"/>
        <w:rPr>
          <w:b/>
          <w:bCs/>
          <w:sz w:val="24"/>
          <w:szCs w:val="24"/>
        </w:rPr>
      </w:pPr>
    </w:p>
    <w:p w14:paraId="1104F0B5" w14:textId="77777777" w:rsidR="006C2B48" w:rsidRPr="000B3EC0" w:rsidRDefault="006C2B48" w:rsidP="006C2B48">
      <w:pPr>
        <w:pStyle w:val="ListParagraph"/>
        <w:rPr>
          <w:rFonts w:asciiTheme="minorHAnsi" w:hAnsiTheme="minorHAnsi" w:cstheme="minorHAnsi"/>
          <w:sz w:val="22"/>
          <w:szCs w:val="22"/>
        </w:rPr>
      </w:pPr>
    </w:p>
    <w:p w14:paraId="05930EEC" w14:textId="77777777" w:rsidR="006C2B48" w:rsidRDefault="006C2B48" w:rsidP="006C2B48">
      <w:pPr>
        <w:pStyle w:val="Default"/>
        <w:spacing w:after="43"/>
        <w:rPr>
          <w:rFonts w:asciiTheme="minorHAnsi" w:hAnsiTheme="minorHAnsi"/>
          <w:color w:val="auto"/>
          <w:sz w:val="22"/>
          <w:szCs w:val="22"/>
        </w:rPr>
      </w:pPr>
    </w:p>
    <w:sectPr w:rsidR="006C2B48" w:rsidSect="002C76E7">
      <w:headerReference w:type="default" r:id="rId10"/>
      <w:footerReference w:type="default" r:id="rId11"/>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B2281" w14:textId="77777777" w:rsidR="009D37FE" w:rsidRDefault="009D37FE" w:rsidP="00A76A24">
      <w:pPr>
        <w:spacing w:after="0" w:line="240" w:lineRule="auto"/>
      </w:pPr>
      <w:r>
        <w:separator/>
      </w:r>
    </w:p>
  </w:endnote>
  <w:endnote w:type="continuationSeparator" w:id="0">
    <w:p w14:paraId="4C8E6099" w14:textId="77777777" w:rsidR="009D37FE" w:rsidRDefault="009D37FE" w:rsidP="00A76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394526"/>
      <w:docPartObj>
        <w:docPartGallery w:val="Page Numbers (Bottom of Page)"/>
        <w:docPartUnique/>
      </w:docPartObj>
    </w:sdtPr>
    <w:sdtEndPr>
      <w:rPr>
        <w:color w:val="7F7F7F" w:themeColor="background1" w:themeShade="7F"/>
        <w:spacing w:val="60"/>
      </w:rPr>
    </w:sdtEndPr>
    <w:sdtContent>
      <w:p w14:paraId="41DBA8B2" w14:textId="651DD62F" w:rsidR="00033709" w:rsidRDefault="00033709">
        <w:pPr>
          <w:pStyle w:val="Footer"/>
          <w:pBdr>
            <w:top w:val="single" w:sz="4" w:space="1" w:color="D9D9D9" w:themeColor="background1" w:themeShade="D9"/>
          </w:pBdr>
          <w:rPr>
            <w:b/>
            <w:bCs/>
          </w:rP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b/>
            <w:bCs/>
            <w:noProof/>
          </w:rPr>
          <w:t>2</w:t>
        </w:r>
        <w:r>
          <w:rPr>
            <w:b/>
            <w:bCs/>
            <w:noProof/>
            <w:color w:val="2B579A"/>
            <w:shd w:val="clear" w:color="auto" w:fill="E6E6E6"/>
          </w:rPr>
          <w:fldChar w:fldCharType="end"/>
        </w:r>
        <w:r>
          <w:rPr>
            <w:b/>
            <w:bCs/>
          </w:rPr>
          <w:t xml:space="preserve"> | </w:t>
        </w:r>
        <w:r>
          <w:rPr>
            <w:color w:val="7F7F7F" w:themeColor="background1" w:themeShade="7F"/>
            <w:spacing w:val="60"/>
          </w:rPr>
          <w:t>Page</w:t>
        </w:r>
      </w:p>
    </w:sdtContent>
  </w:sdt>
  <w:p w14:paraId="1D85C0D5" w14:textId="3DDF7D6E" w:rsidR="00033709" w:rsidRDefault="00033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78315" w14:textId="77777777" w:rsidR="009D37FE" w:rsidRDefault="009D37FE" w:rsidP="00A76A24">
      <w:pPr>
        <w:spacing w:after="0" w:line="240" w:lineRule="auto"/>
      </w:pPr>
      <w:r>
        <w:separator/>
      </w:r>
    </w:p>
  </w:footnote>
  <w:footnote w:type="continuationSeparator" w:id="0">
    <w:p w14:paraId="5D5426FF" w14:textId="77777777" w:rsidR="009D37FE" w:rsidRDefault="009D37FE" w:rsidP="00A76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947C1" w14:textId="45BAF868" w:rsidR="00A76A24" w:rsidRDefault="00A76A24">
    <w:pPr>
      <w:pStyle w:val="Header"/>
    </w:pPr>
    <w:r w:rsidRPr="00AE4A15">
      <w:rPr>
        <w:noProof/>
        <w:color w:val="2B579A"/>
        <w:shd w:val="clear" w:color="auto" w:fill="E6E6E6"/>
      </w:rPr>
      <w:drawing>
        <wp:anchor distT="0" distB="0" distL="114300" distR="114300" simplePos="0" relativeHeight="251659264" behindDoc="0" locked="0" layoutInCell="1" allowOverlap="1" wp14:anchorId="30D87EB4" wp14:editId="300E6042">
          <wp:simplePos x="0" y="0"/>
          <wp:positionH relativeFrom="column">
            <wp:posOffset>3771900</wp:posOffset>
          </wp:positionH>
          <wp:positionV relativeFrom="paragraph">
            <wp:posOffset>-229235</wp:posOffset>
          </wp:positionV>
          <wp:extent cx="2639695" cy="941705"/>
          <wp:effectExtent l="0" t="0" r="8255" b="0"/>
          <wp:wrapSquare wrapText="bothSides"/>
          <wp:docPr id="884971022" name="Picture 8849710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639695" cy="9417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59"/>
    <w:multiLevelType w:val="multilevel"/>
    <w:tmpl w:val="159C5F6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9D7ABF"/>
    <w:multiLevelType w:val="hybridMultilevel"/>
    <w:tmpl w:val="75C237C0"/>
    <w:lvl w:ilvl="0" w:tplc="7ACC5AB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E0347"/>
    <w:multiLevelType w:val="multilevel"/>
    <w:tmpl w:val="D1AC34B2"/>
    <w:lvl w:ilvl="0">
      <w:start w:val="3"/>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C252F6"/>
    <w:multiLevelType w:val="multilevel"/>
    <w:tmpl w:val="946A48A4"/>
    <w:lvl w:ilvl="0">
      <w:start w:val="1"/>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007D89"/>
    <w:multiLevelType w:val="hybridMultilevel"/>
    <w:tmpl w:val="8A1E07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B24D7"/>
    <w:multiLevelType w:val="hybridMultilevel"/>
    <w:tmpl w:val="5CCE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1A605E"/>
    <w:multiLevelType w:val="hybridMultilevel"/>
    <w:tmpl w:val="800E0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15E2A"/>
    <w:multiLevelType w:val="multilevel"/>
    <w:tmpl w:val="94AAA8B8"/>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6EA246A"/>
    <w:multiLevelType w:val="multilevel"/>
    <w:tmpl w:val="4A5895CA"/>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960763"/>
    <w:multiLevelType w:val="hybridMultilevel"/>
    <w:tmpl w:val="984C0F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84DFC"/>
    <w:multiLevelType w:val="hybridMultilevel"/>
    <w:tmpl w:val="15EA0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62FA8"/>
    <w:multiLevelType w:val="multilevel"/>
    <w:tmpl w:val="E880F7EC"/>
    <w:lvl w:ilvl="0">
      <w:start w:val="3"/>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F458F4"/>
    <w:multiLevelType w:val="hybridMultilevel"/>
    <w:tmpl w:val="5D6A16E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33FF0141"/>
    <w:multiLevelType w:val="multilevel"/>
    <w:tmpl w:val="82628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7FD12AD"/>
    <w:multiLevelType w:val="hybridMultilevel"/>
    <w:tmpl w:val="749E74E8"/>
    <w:lvl w:ilvl="0" w:tplc="7ACC5AB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364F9"/>
    <w:multiLevelType w:val="hybridMultilevel"/>
    <w:tmpl w:val="962CC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D2F9E"/>
    <w:multiLevelType w:val="hybridMultilevel"/>
    <w:tmpl w:val="5C162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C6167"/>
    <w:multiLevelType w:val="hybridMultilevel"/>
    <w:tmpl w:val="91A61608"/>
    <w:lvl w:ilvl="0" w:tplc="7ACC5AB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272FBB"/>
    <w:multiLevelType w:val="hybridMultilevel"/>
    <w:tmpl w:val="B14A0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D2524"/>
    <w:multiLevelType w:val="hybridMultilevel"/>
    <w:tmpl w:val="4034578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5FF15F0B"/>
    <w:multiLevelType w:val="multilevel"/>
    <w:tmpl w:val="CA3C02C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9F6A44"/>
    <w:multiLevelType w:val="multilevel"/>
    <w:tmpl w:val="E5243526"/>
    <w:lvl w:ilvl="0">
      <w:start w:val="3"/>
      <w:numFmt w:val="decimal"/>
      <w:lvlText w:val="%1"/>
      <w:lvlJc w:val="left"/>
      <w:pPr>
        <w:ind w:left="444" w:hanging="444"/>
      </w:pPr>
      <w:rPr>
        <w:rFonts w:hint="default"/>
      </w:rPr>
    </w:lvl>
    <w:lvl w:ilvl="1">
      <w:start w:val="5"/>
      <w:numFmt w:val="decimal"/>
      <w:lvlText w:val="%1.%2"/>
      <w:lvlJc w:val="left"/>
      <w:pPr>
        <w:ind w:left="728"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81E1647"/>
    <w:multiLevelType w:val="multilevel"/>
    <w:tmpl w:val="9D987926"/>
    <w:lvl w:ilvl="0">
      <w:start w:val="2"/>
      <w:numFmt w:val="decimal"/>
      <w:lvlText w:val="%1"/>
      <w:lvlJc w:val="left"/>
      <w:pPr>
        <w:ind w:left="384" w:hanging="384"/>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BA55A6C"/>
    <w:multiLevelType w:val="hybridMultilevel"/>
    <w:tmpl w:val="C31A545A"/>
    <w:lvl w:ilvl="0" w:tplc="5C4AEFB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F90506"/>
    <w:multiLevelType w:val="multilevel"/>
    <w:tmpl w:val="80363222"/>
    <w:lvl w:ilvl="0">
      <w:start w:val="1"/>
      <w:numFmt w:val="decimal"/>
      <w:pStyle w:val="NumberedList"/>
      <w:lvlText w:val="%1."/>
      <w:lvlJc w:val="left"/>
      <w:pPr>
        <w:ind w:left="720" w:hanging="720"/>
      </w:pPr>
      <w:rPr>
        <w:rFonts w:ascii="Arial" w:hAnsi="Arial" w:cs="Arial" w:hint="default"/>
        <w:b w:val="0"/>
        <w:i w:val="0"/>
        <w:sz w:val="20"/>
        <w:szCs w:val="20"/>
        <w:u w:val="none"/>
      </w:rPr>
    </w:lvl>
    <w:lvl w:ilvl="1">
      <w:start w:val="1"/>
      <w:numFmt w:val="decimal"/>
      <w:lvlText w:val="%1.%2"/>
      <w:lvlJc w:val="left"/>
      <w:pPr>
        <w:tabs>
          <w:tab w:val="num" w:pos="720"/>
        </w:tabs>
        <w:ind w:left="720" w:hanging="720"/>
      </w:pPr>
      <w:rPr>
        <w:rFonts w:ascii="Arial" w:hAnsi="Arial" w:cs="Arial" w:hint="default"/>
        <w:b w:val="0"/>
        <w:i w:val="0"/>
        <w:sz w:val="20"/>
        <w:szCs w:val="20"/>
        <w:u w:val="none"/>
      </w:rPr>
    </w:lvl>
    <w:lvl w:ilvl="2">
      <w:start w:val="1"/>
      <w:numFmt w:val="decimal"/>
      <w:lvlText w:val="%1.%2.%3"/>
      <w:lvlJc w:val="left"/>
      <w:pPr>
        <w:tabs>
          <w:tab w:val="num" w:pos="1440"/>
        </w:tabs>
        <w:ind w:left="1440" w:hanging="720"/>
      </w:pPr>
      <w:rPr>
        <w:rFonts w:ascii="Arial" w:hAnsi="Arial" w:cs="Arial" w:hint="default"/>
        <w:b w:val="0"/>
        <w:i w:val="0"/>
        <w:sz w:val="20"/>
        <w:szCs w:val="20"/>
        <w:u w:val="none"/>
      </w:rPr>
    </w:lvl>
    <w:lvl w:ilvl="3">
      <w:start w:val="1"/>
      <w:numFmt w:val="decimal"/>
      <w:lvlText w:val="%1.%2.%3.%4"/>
      <w:lvlJc w:val="left"/>
      <w:pPr>
        <w:tabs>
          <w:tab w:val="num" w:pos="2494"/>
        </w:tabs>
        <w:ind w:left="2494" w:hanging="1054"/>
      </w:pPr>
      <w:rPr>
        <w:rFonts w:ascii="Arial" w:hAnsi="Arial" w:cs="Arial" w:hint="default"/>
        <w:b w:val="0"/>
        <w:i w:val="0"/>
        <w:sz w:val="20"/>
        <w:szCs w:val="20"/>
        <w:u w:val="none"/>
      </w:rPr>
    </w:lvl>
    <w:lvl w:ilvl="4">
      <w:start w:val="1"/>
      <w:numFmt w:val="decimal"/>
      <w:lvlText w:val="%1.%2.%3.%4.%5"/>
      <w:lvlJc w:val="left"/>
      <w:pPr>
        <w:tabs>
          <w:tab w:val="num" w:pos="3742"/>
        </w:tabs>
        <w:ind w:left="3742" w:hanging="1248"/>
      </w:pPr>
      <w:rPr>
        <w:rFonts w:ascii="Arial" w:hAnsi="Arial" w:cs="Arial" w:hint="default"/>
        <w:b w:val="0"/>
        <w:i w:val="0"/>
        <w:sz w:val="20"/>
        <w:u w:val="none"/>
      </w:rPr>
    </w:lvl>
    <w:lvl w:ilvl="5">
      <w:start w:val="1"/>
      <w:numFmt w:val="lowerLetter"/>
      <w:lvlText w:val="(%6)"/>
      <w:lvlJc w:val="left"/>
      <w:pPr>
        <w:tabs>
          <w:tab w:val="num" w:pos="1440"/>
        </w:tabs>
        <w:ind w:left="1440" w:hanging="720"/>
      </w:pPr>
      <w:rPr>
        <w:rFonts w:ascii="Arial" w:hAnsi="Arial" w:cs="Arial" w:hint="default"/>
        <w:b/>
        <w:i w:val="0"/>
        <w:sz w:val="20"/>
        <w:u w:val="none"/>
      </w:rPr>
    </w:lvl>
    <w:lvl w:ilvl="6">
      <w:start w:val="1"/>
      <w:numFmt w:val="lowerRoman"/>
      <w:lvlText w:val="(%7)"/>
      <w:lvlJc w:val="left"/>
      <w:pPr>
        <w:tabs>
          <w:tab w:val="num" w:pos="2160"/>
        </w:tabs>
        <w:ind w:left="2160" w:hanging="720"/>
      </w:pPr>
      <w:rPr>
        <w:rFonts w:ascii="Arial" w:hAnsi="Arial" w:cs="Arial" w:hint="default"/>
        <w:b/>
        <w:i w:val="0"/>
        <w:sz w:val="20"/>
        <w:u w:val="none"/>
      </w:rPr>
    </w:lvl>
    <w:lvl w:ilvl="7">
      <w:start w:val="1"/>
      <w:numFmt w:val="lowerRoman"/>
      <w:lvlText w:val="%8"/>
      <w:lvlJc w:val="left"/>
      <w:pPr>
        <w:tabs>
          <w:tab w:val="num" w:pos="3957"/>
        </w:tabs>
        <w:ind w:left="3742" w:hanging="1225"/>
      </w:pPr>
      <w:rPr>
        <w:rFonts w:ascii="Arial" w:hAnsi="Arial" w:cs="Arial" w:hint="default"/>
        <w:b/>
        <w:i w:val="0"/>
        <w:sz w:val="20"/>
        <w:u w:val="none"/>
      </w:rPr>
    </w:lvl>
    <w:lvl w:ilvl="8">
      <w:start w:val="1"/>
      <w:numFmt w:val="lowerLetter"/>
      <w:lvlText w:val="%9"/>
      <w:lvlJc w:val="left"/>
      <w:pPr>
        <w:tabs>
          <w:tab w:val="num" w:pos="4320"/>
        </w:tabs>
        <w:ind w:left="4320" w:hanging="1440"/>
      </w:pPr>
      <w:rPr>
        <w:rFonts w:ascii="Arial" w:hAnsi="Arial" w:cs="Arial" w:hint="default"/>
        <w:b/>
        <w:i w:val="0"/>
        <w:sz w:val="20"/>
        <w:u w:val="none"/>
      </w:rPr>
    </w:lvl>
  </w:abstractNum>
  <w:abstractNum w:abstractNumId="25" w15:restartNumberingAfterBreak="0">
    <w:nsid w:val="75947E25"/>
    <w:multiLevelType w:val="hybridMultilevel"/>
    <w:tmpl w:val="AEDE09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724023C"/>
    <w:multiLevelType w:val="multilevel"/>
    <w:tmpl w:val="EDE61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97327831">
    <w:abstractNumId w:val="16"/>
  </w:num>
  <w:num w:numId="2" w16cid:durableId="284238407">
    <w:abstractNumId w:val="9"/>
  </w:num>
  <w:num w:numId="3" w16cid:durableId="1867018975">
    <w:abstractNumId w:val="12"/>
  </w:num>
  <w:num w:numId="4" w16cid:durableId="293221083">
    <w:abstractNumId w:val="5"/>
  </w:num>
  <w:num w:numId="5" w16cid:durableId="822741721">
    <w:abstractNumId w:val="24"/>
  </w:num>
  <w:num w:numId="6" w16cid:durableId="1401094785">
    <w:abstractNumId w:val="25"/>
  </w:num>
  <w:num w:numId="7" w16cid:durableId="1182621860">
    <w:abstractNumId w:val="10"/>
  </w:num>
  <w:num w:numId="8" w16cid:durableId="1238519724">
    <w:abstractNumId w:val="6"/>
  </w:num>
  <w:num w:numId="9" w16cid:durableId="857357363">
    <w:abstractNumId w:val="4"/>
  </w:num>
  <w:num w:numId="10" w16cid:durableId="257718283">
    <w:abstractNumId w:val="18"/>
  </w:num>
  <w:num w:numId="11" w16cid:durableId="1448616815">
    <w:abstractNumId w:val="3"/>
  </w:num>
  <w:num w:numId="12" w16cid:durableId="1522470646">
    <w:abstractNumId w:val="23"/>
  </w:num>
  <w:num w:numId="13" w16cid:durableId="2115594735">
    <w:abstractNumId w:val="26"/>
  </w:num>
  <w:num w:numId="14" w16cid:durableId="719327449">
    <w:abstractNumId w:val="1"/>
  </w:num>
  <w:num w:numId="15" w16cid:durableId="1891915378">
    <w:abstractNumId w:val="0"/>
  </w:num>
  <w:num w:numId="16" w16cid:durableId="478693785">
    <w:abstractNumId w:val="14"/>
  </w:num>
  <w:num w:numId="17" w16cid:durableId="1299645801">
    <w:abstractNumId w:val="17"/>
  </w:num>
  <w:num w:numId="18" w16cid:durableId="548080441">
    <w:abstractNumId w:val="15"/>
  </w:num>
  <w:num w:numId="19" w16cid:durableId="940378368">
    <w:abstractNumId w:val="13"/>
  </w:num>
  <w:num w:numId="20" w16cid:durableId="1994871949">
    <w:abstractNumId w:val="2"/>
  </w:num>
  <w:num w:numId="21" w16cid:durableId="615677932">
    <w:abstractNumId w:val="7"/>
  </w:num>
  <w:num w:numId="22" w16cid:durableId="662123667">
    <w:abstractNumId w:val="21"/>
  </w:num>
  <w:num w:numId="23" w16cid:durableId="1839344429">
    <w:abstractNumId w:val="11"/>
  </w:num>
  <w:num w:numId="24" w16cid:durableId="674189145">
    <w:abstractNumId w:val="19"/>
  </w:num>
  <w:num w:numId="25" w16cid:durableId="95103356">
    <w:abstractNumId w:val="22"/>
  </w:num>
  <w:num w:numId="26" w16cid:durableId="938954377">
    <w:abstractNumId w:val="20"/>
  </w:num>
  <w:num w:numId="27" w16cid:durableId="141434227">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8BE"/>
    <w:rsid w:val="00031EDD"/>
    <w:rsid w:val="00033709"/>
    <w:rsid w:val="00066840"/>
    <w:rsid w:val="000743BE"/>
    <w:rsid w:val="00083F4D"/>
    <w:rsid w:val="000A5854"/>
    <w:rsid w:val="000B417A"/>
    <w:rsid w:val="000B67F3"/>
    <w:rsid w:val="000C0A67"/>
    <w:rsid w:val="000D7A59"/>
    <w:rsid w:val="000F53D3"/>
    <w:rsid w:val="00104C11"/>
    <w:rsid w:val="001319DA"/>
    <w:rsid w:val="00131BDD"/>
    <w:rsid w:val="00133B16"/>
    <w:rsid w:val="0013586D"/>
    <w:rsid w:val="00135AC9"/>
    <w:rsid w:val="00140F70"/>
    <w:rsid w:val="00156853"/>
    <w:rsid w:val="00180A37"/>
    <w:rsid w:val="00185946"/>
    <w:rsid w:val="00197CF9"/>
    <w:rsid w:val="001C3A26"/>
    <w:rsid w:val="001C6915"/>
    <w:rsid w:val="001D0098"/>
    <w:rsid w:val="001F510D"/>
    <w:rsid w:val="00206890"/>
    <w:rsid w:val="00241259"/>
    <w:rsid w:val="002431B9"/>
    <w:rsid w:val="00251437"/>
    <w:rsid w:val="00266E38"/>
    <w:rsid w:val="00272B43"/>
    <w:rsid w:val="00273B86"/>
    <w:rsid w:val="00283346"/>
    <w:rsid w:val="002A3DC0"/>
    <w:rsid w:val="002C76E7"/>
    <w:rsid w:val="002D6152"/>
    <w:rsid w:val="002F0AF1"/>
    <w:rsid w:val="00314A1D"/>
    <w:rsid w:val="00330699"/>
    <w:rsid w:val="003452FC"/>
    <w:rsid w:val="00353275"/>
    <w:rsid w:val="003707C2"/>
    <w:rsid w:val="003750DF"/>
    <w:rsid w:val="0038023B"/>
    <w:rsid w:val="00382622"/>
    <w:rsid w:val="003A6F86"/>
    <w:rsid w:val="003B4EA1"/>
    <w:rsid w:val="003C0EF3"/>
    <w:rsid w:val="003E1E08"/>
    <w:rsid w:val="003E3CDE"/>
    <w:rsid w:val="003F4196"/>
    <w:rsid w:val="00443E40"/>
    <w:rsid w:val="004476CB"/>
    <w:rsid w:val="00456AA1"/>
    <w:rsid w:val="004B427D"/>
    <w:rsid w:val="004D01B6"/>
    <w:rsid w:val="004D7707"/>
    <w:rsid w:val="004E621E"/>
    <w:rsid w:val="004E73D4"/>
    <w:rsid w:val="004F1432"/>
    <w:rsid w:val="004F477A"/>
    <w:rsid w:val="00506762"/>
    <w:rsid w:val="00512AD7"/>
    <w:rsid w:val="00526CFB"/>
    <w:rsid w:val="00542E16"/>
    <w:rsid w:val="00566620"/>
    <w:rsid w:val="00567082"/>
    <w:rsid w:val="00577F8C"/>
    <w:rsid w:val="00596AEA"/>
    <w:rsid w:val="005A4B9E"/>
    <w:rsid w:val="005B14AC"/>
    <w:rsid w:val="005C0CFF"/>
    <w:rsid w:val="005D10EE"/>
    <w:rsid w:val="00627B9C"/>
    <w:rsid w:val="00645B86"/>
    <w:rsid w:val="0065732E"/>
    <w:rsid w:val="00660981"/>
    <w:rsid w:val="00675743"/>
    <w:rsid w:val="006B1812"/>
    <w:rsid w:val="006C2B48"/>
    <w:rsid w:val="006E203D"/>
    <w:rsid w:val="00701ED4"/>
    <w:rsid w:val="00721417"/>
    <w:rsid w:val="00733676"/>
    <w:rsid w:val="00776C4A"/>
    <w:rsid w:val="00777FF7"/>
    <w:rsid w:val="00782E52"/>
    <w:rsid w:val="007A2A5C"/>
    <w:rsid w:val="007A7F43"/>
    <w:rsid w:val="007B0ACE"/>
    <w:rsid w:val="007B35D3"/>
    <w:rsid w:val="00844831"/>
    <w:rsid w:val="0084484D"/>
    <w:rsid w:val="00854012"/>
    <w:rsid w:val="008732AF"/>
    <w:rsid w:val="008C3894"/>
    <w:rsid w:val="008E4972"/>
    <w:rsid w:val="008E6DD3"/>
    <w:rsid w:val="008F08CE"/>
    <w:rsid w:val="008F090B"/>
    <w:rsid w:val="008F3B3C"/>
    <w:rsid w:val="009073B8"/>
    <w:rsid w:val="00933E8B"/>
    <w:rsid w:val="009A2E46"/>
    <w:rsid w:val="009B6ABD"/>
    <w:rsid w:val="009D0648"/>
    <w:rsid w:val="009D37FE"/>
    <w:rsid w:val="009E2BC9"/>
    <w:rsid w:val="009E2EFD"/>
    <w:rsid w:val="009E6836"/>
    <w:rsid w:val="00A1592B"/>
    <w:rsid w:val="00A22B5C"/>
    <w:rsid w:val="00A50C20"/>
    <w:rsid w:val="00A568E2"/>
    <w:rsid w:val="00A57D90"/>
    <w:rsid w:val="00A76A24"/>
    <w:rsid w:val="00A847C8"/>
    <w:rsid w:val="00A8617B"/>
    <w:rsid w:val="00A87485"/>
    <w:rsid w:val="00A94F02"/>
    <w:rsid w:val="00AA20E3"/>
    <w:rsid w:val="00AA33DA"/>
    <w:rsid w:val="00AB3B93"/>
    <w:rsid w:val="00AF7148"/>
    <w:rsid w:val="00B02B3E"/>
    <w:rsid w:val="00B232FC"/>
    <w:rsid w:val="00B26278"/>
    <w:rsid w:val="00B448B5"/>
    <w:rsid w:val="00B47604"/>
    <w:rsid w:val="00B572D9"/>
    <w:rsid w:val="00B57505"/>
    <w:rsid w:val="00B6211B"/>
    <w:rsid w:val="00B71BBB"/>
    <w:rsid w:val="00B7411B"/>
    <w:rsid w:val="00BB6AB5"/>
    <w:rsid w:val="00BE59CA"/>
    <w:rsid w:val="00BE61D0"/>
    <w:rsid w:val="00C20B40"/>
    <w:rsid w:val="00C47D1A"/>
    <w:rsid w:val="00C674BF"/>
    <w:rsid w:val="00CA2A83"/>
    <w:rsid w:val="00CF030A"/>
    <w:rsid w:val="00CF3F18"/>
    <w:rsid w:val="00CF4492"/>
    <w:rsid w:val="00CF5EE6"/>
    <w:rsid w:val="00D01098"/>
    <w:rsid w:val="00D1527C"/>
    <w:rsid w:val="00D37E5D"/>
    <w:rsid w:val="00D6113F"/>
    <w:rsid w:val="00D63A61"/>
    <w:rsid w:val="00D94F17"/>
    <w:rsid w:val="00DB7CC1"/>
    <w:rsid w:val="00DD08BE"/>
    <w:rsid w:val="00DD7828"/>
    <w:rsid w:val="00DE0088"/>
    <w:rsid w:val="00DE1F90"/>
    <w:rsid w:val="00DE46A0"/>
    <w:rsid w:val="00DF0955"/>
    <w:rsid w:val="00DF3A60"/>
    <w:rsid w:val="00E01B1E"/>
    <w:rsid w:val="00E21A46"/>
    <w:rsid w:val="00E44544"/>
    <w:rsid w:val="00E623A0"/>
    <w:rsid w:val="00E87EC5"/>
    <w:rsid w:val="00EA7C98"/>
    <w:rsid w:val="00EC2D59"/>
    <w:rsid w:val="00EC6358"/>
    <w:rsid w:val="00F01004"/>
    <w:rsid w:val="00F04AC9"/>
    <w:rsid w:val="00F06E6B"/>
    <w:rsid w:val="00F42902"/>
    <w:rsid w:val="00F667B2"/>
    <w:rsid w:val="00F844A3"/>
    <w:rsid w:val="00F873B6"/>
    <w:rsid w:val="00FA0701"/>
    <w:rsid w:val="00FF47B0"/>
    <w:rsid w:val="0116788D"/>
    <w:rsid w:val="089A6D36"/>
    <w:rsid w:val="0CEFED9F"/>
    <w:rsid w:val="100FF45D"/>
    <w:rsid w:val="1D579525"/>
    <w:rsid w:val="22EDAE65"/>
    <w:rsid w:val="2CD743A5"/>
    <w:rsid w:val="2E0EBB4F"/>
    <w:rsid w:val="2F67DB46"/>
    <w:rsid w:val="33294739"/>
    <w:rsid w:val="4653FAEC"/>
    <w:rsid w:val="5169E62E"/>
    <w:rsid w:val="5D0C5C05"/>
    <w:rsid w:val="64B055A7"/>
    <w:rsid w:val="64D3B789"/>
    <w:rsid w:val="66E98317"/>
    <w:rsid w:val="729C106A"/>
    <w:rsid w:val="75AC8A8E"/>
    <w:rsid w:val="7D607162"/>
    <w:rsid w:val="7F47F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BA711"/>
  <w15:chartTrackingRefBased/>
  <w15:docId w15:val="{C4B4FCE0-A210-4B49-82B0-B21BB824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A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6A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08BE"/>
    <w:pPr>
      <w:autoSpaceDE w:val="0"/>
      <w:autoSpaceDN w:val="0"/>
      <w:adjustRightInd w:val="0"/>
      <w:spacing w:after="0" w:line="240" w:lineRule="auto"/>
    </w:pPr>
    <w:rPr>
      <w:rFonts w:ascii="Tahoma" w:hAnsi="Tahoma" w:cs="Tahoma"/>
      <w:color w:val="000000"/>
      <w:sz w:val="24"/>
      <w:szCs w:val="24"/>
    </w:rPr>
  </w:style>
  <w:style w:type="paragraph" w:styleId="NoSpacing">
    <w:name w:val="No Spacing"/>
    <w:link w:val="NoSpacingChar"/>
    <w:uiPriority w:val="1"/>
    <w:qFormat/>
    <w:rsid w:val="00241259"/>
    <w:pPr>
      <w:spacing w:after="0" w:line="240" w:lineRule="auto"/>
    </w:pPr>
  </w:style>
  <w:style w:type="paragraph" w:styleId="ListParagraph">
    <w:name w:val="List Paragraph"/>
    <w:basedOn w:val="Normal"/>
    <w:link w:val="ListParagraphChar"/>
    <w:uiPriority w:val="34"/>
    <w:qFormat/>
    <w:rsid w:val="00A50C20"/>
    <w:pPr>
      <w:spacing w:after="0" w:line="240" w:lineRule="auto"/>
      <w:ind w:left="720"/>
    </w:pPr>
    <w:rPr>
      <w:rFonts w:ascii="Gill Sans MT" w:eastAsia="Times New Roman" w:hAnsi="Gill Sans MT" w:cs="Times New Roman"/>
      <w:sz w:val="24"/>
      <w:szCs w:val="24"/>
      <w:lang w:val="en-US"/>
    </w:rPr>
  </w:style>
  <w:style w:type="character" w:customStyle="1" w:styleId="NoSpacingChar">
    <w:name w:val="No Spacing Char"/>
    <w:basedOn w:val="DefaultParagraphFont"/>
    <w:link w:val="NoSpacing"/>
    <w:uiPriority w:val="1"/>
    <w:rsid w:val="007B35D3"/>
  </w:style>
  <w:style w:type="paragraph" w:customStyle="1" w:styleId="NumberedList">
    <w:name w:val="Numbered List"/>
    <w:basedOn w:val="Normal"/>
    <w:rsid w:val="007A7F43"/>
    <w:pPr>
      <w:numPr>
        <w:numId w:val="5"/>
      </w:numPr>
      <w:spacing w:after="240" w:line="360" w:lineRule="auto"/>
      <w:jc w:val="both"/>
    </w:pPr>
    <w:rPr>
      <w:rFonts w:ascii="Arial" w:eastAsia="Times New Roman" w:hAnsi="Arial" w:cs="Arial"/>
      <w:sz w:val="20"/>
      <w:szCs w:val="20"/>
    </w:rPr>
  </w:style>
  <w:style w:type="paragraph" w:customStyle="1" w:styleId="paragraph">
    <w:name w:val="paragraph"/>
    <w:basedOn w:val="Normal"/>
    <w:rsid w:val="00DB7C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7CC1"/>
  </w:style>
  <w:style w:type="character" w:customStyle="1" w:styleId="eop">
    <w:name w:val="eop"/>
    <w:basedOn w:val="DefaultParagraphFont"/>
    <w:rsid w:val="00DB7CC1"/>
  </w:style>
  <w:style w:type="character" w:customStyle="1" w:styleId="Heading1Char">
    <w:name w:val="Heading 1 Char"/>
    <w:basedOn w:val="DefaultParagraphFont"/>
    <w:link w:val="Heading1"/>
    <w:uiPriority w:val="9"/>
    <w:rsid w:val="00A76A2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6A2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6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A24"/>
  </w:style>
  <w:style w:type="paragraph" w:styleId="Title">
    <w:name w:val="Title"/>
    <w:basedOn w:val="Normal"/>
    <w:link w:val="TitleChar"/>
    <w:qFormat/>
    <w:rsid w:val="00A76A24"/>
    <w:pPr>
      <w:spacing w:before="225" w:after="96" w:line="240" w:lineRule="auto"/>
      <w:jc w:val="center"/>
      <w:outlineLvl w:val="1"/>
    </w:pPr>
    <w:rPr>
      <w:rFonts w:ascii="Verdana" w:eastAsia="SimSun" w:hAnsi="Verdana" w:cs="Arial"/>
      <w:b/>
      <w:bCs/>
      <w:color w:val="000000"/>
      <w:kern w:val="36"/>
      <w:sz w:val="36"/>
      <w:szCs w:val="36"/>
      <w:lang w:eastAsia="zh-CN"/>
    </w:rPr>
  </w:style>
  <w:style w:type="character" w:customStyle="1" w:styleId="TitleChar">
    <w:name w:val="Title Char"/>
    <w:basedOn w:val="DefaultParagraphFont"/>
    <w:link w:val="Title"/>
    <w:rsid w:val="00A76A24"/>
    <w:rPr>
      <w:rFonts w:ascii="Verdana" w:eastAsia="SimSun" w:hAnsi="Verdana" w:cs="Arial"/>
      <w:b/>
      <w:bCs/>
      <w:color w:val="000000"/>
      <w:kern w:val="36"/>
      <w:sz w:val="36"/>
      <w:szCs w:val="36"/>
      <w:lang w:eastAsia="zh-CN"/>
    </w:rPr>
  </w:style>
  <w:style w:type="table" w:customStyle="1" w:styleId="TableGrid1">
    <w:name w:val="Table Grid1"/>
    <w:rsid w:val="00A76A24"/>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A76A24"/>
    <w:pPr>
      <w:outlineLvl w:val="9"/>
    </w:pPr>
    <w:rPr>
      <w:lang w:val="en-US"/>
    </w:rPr>
  </w:style>
  <w:style w:type="paragraph" w:styleId="TOC2">
    <w:name w:val="toc 2"/>
    <w:basedOn w:val="Normal"/>
    <w:next w:val="Normal"/>
    <w:autoRedefine/>
    <w:uiPriority w:val="39"/>
    <w:unhideWhenUsed/>
    <w:rsid w:val="00A76A24"/>
    <w:pPr>
      <w:spacing w:after="100"/>
      <w:ind w:left="220"/>
    </w:pPr>
  </w:style>
  <w:style w:type="character" w:styleId="Hyperlink">
    <w:name w:val="Hyperlink"/>
    <w:basedOn w:val="DefaultParagraphFont"/>
    <w:uiPriority w:val="99"/>
    <w:unhideWhenUsed/>
    <w:rsid w:val="00A76A24"/>
    <w:rPr>
      <w:color w:val="0563C1" w:themeColor="hyperlink"/>
      <w:u w:val="single"/>
    </w:rPr>
  </w:style>
  <w:style w:type="character" w:customStyle="1" w:styleId="ListParagraphChar">
    <w:name w:val="List Paragraph Char"/>
    <w:basedOn w:val="DefaultParagraphFont"/>
    <w:link w:val="ListParagraph"/>
    <w:uiPriority w:val="34"/>
    <w:rsid w:val="00A76A24"/>
    <w:rPr>
      <w:rFonts w:ascii="Gill Sans MT" w:eastAsia="Times New Roman" w:hAnsi="Gill Sans MT" w:cs="Times New Roman"/>
      <w:sz w:val="24"/>
      <w:szCs w:val="24"/>
      <w:lang w:val="en-US"/>
    </w:rPr>
  </w:style>
  <w:style w:type="paragraph" w:styleId="TOC1">
    <w:name w:val="toc 1"/>
    <w:basedOn w:val="Normal"/>
    <w:next w:val="Normal"/>
    <w:autoRedefine/>
    <w:uiPriority w:val="39"/>
    <w:unhideWhenUsed/>
    <w:rsid w:val="00A76A24"/>
    <w:pPr>
      <w:spacing w:after="100"/>
    </w:pPr>
    <w:rPr>
      <w:rFonts w:eastAsiaTheme="minorEastAsia" w:cs="Times New Roman"/>
      <w:lang w:val="en-US"/>
    </w:rPr>
  </w:style>
  <w:style w:type="paragraph" w:styleId="Footer">
    <w:name w:val="footer"/>
    <w:basedOn w:val="Normal"/>
    <w:link w:val="FooterChar"/>
    <w:uiPriority w:val="99"/>
    <w:unhideWhenUsed/>
    <w:rsid w:val="00A76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A24"/>
  </w:style>
  <w:style w:type="character" w:styleId="CommentReference">
    <w:name w:val="annotation reference"/>
    <w:basedOn w:val="DefaultParagraphFont"/>
    <w:uiPriority w:val="99"/>
    <w:semiHidden/>
    <w:unhideWhenUsed/>
    <w:rsid w:val="00CA2A83"/>
    <w:rPr>
      <w:sz w:val="16"/>
      <w:szCs w:val="16"/>
    </w:rPr>
  </w:style>
  <w:style w:type="paragraph" w:styleId="CommentText">
    <w:name w:val="annotation text"/>
    <w:basedOn w:val="Normal"/>
    <w:link w:val="CommentTextChar"/>
    <w:uiPriority w:val="99"/>
    <w:unhideWhenUsed/>
    <w:rsid w:val="00CA2A83"/>
    <w:pPr>
      <w:spacing w:line="240" w:lineRule="auto"/>
    </w:pPr>
    <w:rPr>
      <w:sz w:val="20"/>
      <w:szCs w:val="20"/>
    </w:rPr>
  </w:style>
  <w:style w:type="character" w:customStyle="1" w:styleId="CommentTextChar">
    <w:name w:val="Comment Text Char"/>
    <w:basedOn w:val="DefaultParagraphFont"/>
    <w:link w:val="CommentText"/>
    <w:uiPriority w:val="99"/>
    <w:rsid w:val="00CA2A83"/>
    <w:rPr>
      <w:sz w:val="20"/>
      <w:szCs w:val="20"/>
    </w:rPr>
  </w:style>
  <w:style w:type="paragraph" w:styleId="CommentSubject">
    <w:name w:val="annotation subject"/>
    <w:basedOn w:val="CommentText"/>
    <w:next w:val="CommentText"/>
    <w:link w:val="CommentSubjectChar"/>
    <w:uiPriority w:val="99"/>
    <w:semiHidden/>
    <w:unhideWhenUsed/>
    <w:rsid w:val="00CA2A83"/>
    <w:rPr>
      <w:b/>
      <w:bCs/>
    </w:rPr>
  </w:style>
  <w:style w:type="character" w:customStyle="1" w:styleId="CommentSubjectChar">
    <w:name w:val="Comment Subject Char"/>
    <w:basedOn w:val="CommentTextChar"/>
    <w:link w:val="CommentSubject"/>
    <w:uiPriority w:val="99"/>
    <w:semiHidden/>
    <w:rsid w:val="00CA2A83"/>
    <w:rPr>
      <w:b/>
      <w:bCs/>
      <w:sz w:val="20"/>
      <w:szCs w:val="20"/>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764361">
      <w:bodyDiv w:val="1"/>
      <w:marLeft w:val="0"/>
      <w:marRight w:val="0"/>
      <w:marTop w:val="0"/>
      <w:marBottom w:val="0"/>
      <w:divBdr>
        <w:top w:val="none" w:sz="0" w:space="0" w:color="auto"/>
        <w:left w:val="none" w:sz="0" w:space="0" w:color="auto"/>
        <w:bottom w:val="none" w:sz="0" w:space="0" w:color="auto"/>
        <w:right w:val="none" w:sz="0" w:space="0" w:color="auto"/>
      </w:divBdr>
      <w:divsChild>
        <w:div w:id="601689135">
          <w:marLeft w:val="0"/>
          <w:marRight w:val="0"/>
          <w:marTop w:val="0"/>
          <w:marBottom w:val="0"/>
          <w:divBdr>
            <w:top w:val="none" w:sz="0" w:space="0" w:color="auto"/>
            <w:left w:val="none" w:sz="0" w:space="0" w:color="auto"/>
            <w:bottom w:val="none" w:sz="0" w:space="0" w:color="auto"/>
            <w:right w:val="none" w:sz="0" w:space="0" w:color="auto"/>
          </w:divBdr>
        </w:div>
        <w:div w:id="2030375352">
          <w:marLeft w:val="0"/>
          <w:marRight w:val="0"/>
          <w:marTop w:val="0"/>
          <w:marBottom w:val="0"/>
          <w:divBdr>
            <w:top w:val="none" w:sz="0" w:space="0" w:color="auto"/>
            <w:left w:val="none" w:sz="0" w:space="0" w:color="auto"/>
            <w:bottom w:val="none" w:sz="0" w:space="0" w:color="auto"/>
            <w:right w:val="none" w:sz="0" w:space="0" w:color="auto"/>
          </w:divBdr>
        </w:div>
        <w:div w:id="1090585957">
          <w:marLeft w:val="0"/>
          <w:marRight w:val="0"/>
          <w:marTop w:val="0"/>
          <w:marBottom w:val="0"/>
          <w:divBdr>
            <w:top w:val="none" w:sz="0" w:space="0" w:color="auto"/>
            <w:left w:val="none" w:sz="0" w:space="0" w:color="auto"/>
            <w:bottom w:val="none" w:sz="0" w:space="0" w:color="auto"/>
            <w:right w:val="none" w:sz="0" w:space="0" w:color="auto"/>
          </w:divBdr>
        </w:div>
        <w:div w:id="1839925424">
          <w:marLeft w:val="0"/>
          <w:marRight w:val="0"/>
          <w:marTop w:val="0"/>
          <w:marBottom w:val="0"/>
          <w:divBdr>
            <w:top w:val="none" w:sz="0" w:space="0" w:color="auto"/>
            <w:left w:val="none" w:sz="0" w:space="0" w:color="auto"/>
            <w:bottom w:val="none" w:sz="0" w:space="0" w:color="auto"/>
            <w:right w:val="none" w:sz="0" w:space="0" w:color="auto"/>
          </w:divBdr>
        </w:div>
        <w:div w:id="1508523419">
          <w:marLeft w:val="0"/>
          <w:marRight w:val="0"/>
          <w:marTop w:val="0"/>
          <w:marBottom w:val="0"/>
          <w:divBdr>
            <w:top w:val="none" w:sz="0" w:space="0" w:color="auto"/>
            <w:left w:val="none" w:sz="0" w:space="0" w:color="auto"/>
            <w:bottom w:val="none" w:sz="0" w:space="0" w:color="auto"/>
            <w:right w:val="none" w:sz="0" w:space="0" w:color="auto"/>
          </w:divBdr>
        </w:div>
        <w:div w:id="961956608">
          <w:marLeft w:val="0"/>
          <w:marRight w:val="0"/>
          <w:marTop w:val="0"/>
          <w:marBottom w:val="0"/>
          <w:divBdr>
            <w:top w:val="none" w:sz="0" w:space="0" w:color="auto"/>
            <w:left w:val="none" w:sz="0" w:space="0" w:color="auto"/>
            <w:bottom w:val="none" w:sz="0" w:space="0" w:color="auto"/>
            <w:right w:val="none" w:sz="0" w:space="0" w:color="auto"/>
          </w:divBdr>
        </w:div>
        <w:div w:id="1837574853">
          <w:marLeft w:val="0"/>
          <w:marRight w:val="0"/>
          <w:marTop w:val="0"/>
          <w:marBottom w:val="0"/>
          <w:divBdr>
            <w:top w:val="none" w:sz="0" w:space="0" w:color="auto"/>
            <w:left w:val="none" w:sz="0" w:space="0" w:color="auto"/>
            <w:bottom w:val="none" w:sz="0" w:space="0" w:color="auto"/>
            <w:right w:val="none" w:sz="0" w:space="0" w:color="auto"/>
          </w:divBdr>
        </w:div>
        <w:div w:id="1573084460">
          <w:marLeft w:val="0"/>
          <w:marRight w:val="0"/>
          <w:marTop w:val="0"/>
          <w:marBottom w:val="0"/>
          <w:divBdr>
            <w:top w:val="none" w:sz="0" w:space="0" w:color="auto"/>
            <w:left w:val="none" w:sz="0" w:space="0" w:color="auto"/>
            <w:bottom w:val="none" w:sz="0" w:space="0" w:color="auto"/>
            <w:right w:val="none" w:sz="0" w:space="0" w:color="auto"/>
          </w:divBdr>
        </w:div>
        <w:div w:id="371610576">
          <w:marLeft w:val="0"/>
          <w:marRight w:val="0"/>
          <w:marTop w:val="0"/>
          <w:marBottom w:val="0"/>
          <w:divBdr>
            <w:top w:val="none" w:sz="0" w:space="0" w:color="auto"/>
            <w:left w:val="none" w:sz="0" w:space="0" w:color="auto"/>
            <w:bottom w:val="none" w:sz="0" w:space="0" w:color="auto"/>
            <w:right w:val="none" w:sz="0" w:space="0" w:color="auto"/>
          </w:divBdr>
        </w:div>
        <w:div w:id="2039574375">
          <w:marLeft w:val="0"/>
          <w:marRight w:val="0"/>
          <w:marTop w:val="0"/>
          <w:marBottom w:val="0"/>
          <w:divBdr>
            <w:top w:val="none" w:sz="0" w:space="0" w:color="auto"/>
            <w:left w:val="none" w:sz="0" w:space="0" w:color="auto"/>
            <w:bottom w:val="none" w:sz="0" w:space="0" w:color="auto"/>
            <w:right w:val="none" w:sz="0" w:space="0" w:color="auto"/>
          </w:divBdr>
        </w:div>
        <w:div w:id="611598635">
          <w:marLeft w:val="0"/>
          <w:marRight w:val="0"/>
          <w:marTop w:val="0"/>
          <w:marBottom w:val="0"/>
          <w:divBdr>
            <w:top w:val="none" w:sz="0" w:space="0" w:color="auto"/>
            <w:left w:val="none" w:sz="0" w:space="0" w:color="auto"/>
            <w:bottom w:val="none" w:sz="0" w:space="0" w:color="auto"/>
            <w:right w:val="none" w:sz="0" w:space="0" w:color="auto"/>
          </w:divBdr>
        </w:div>
        <w:div w:id="267929355">
          <w:marLeft w:val="0"/>
          <w:marRight w:val="0"/>
          <w:marTop w:val="0"/>
          <w:marBottom w:val="0"/>
          <w:divBdr>
            <w:top w:val="none" w:sz="0" w:space="0" w:color="auto"/>
            <w:left w:val="none" w:sz="0" w:space="0" w:color="auto"/>
            <w:bottom w:val="none" w:sz="0" w:space="0" w:color="auto"/>
            <w:right w:val="none" w:sz="0" w:space="0" w:color="auto"/>
          </w:divBdr>
        </w:div>
        <w:div w:id="2086143718">
          <w:marLeft w:val="0"/>
          <w:marRight w:val="0"/>
          <w:marTop w:val="0"/>
          <w:marBottom w:val="0"/>
          <w:divBdr>
            <w:top w:val="none" w:sz="0" w:space="0" w:color="auto"/>
            <w:left w:val="none" w:sz="0" w:space="0" w:color="auto"/>
            <w:bottom w:val="none" w:sz="0" w:space="0" w:color="auto"/>
            <w:right w:val="none" w:sz="0" w:space="0" w:color="auto"/>
          </w:divBdr>
        </w:div>
        <w:div w:id="32777410">
          <w:marLeft w:val="0"/>
          <w:marRight w:val="0"/>
          <w:marTop w:val="0"/>
          <w:marBottom w:val="0"/>
          <w:divBdr>
            <w:top w:val="none" w:sz="0" w:space="0" w:color="auto"/>
            <w:left w:val="none" w:sz="0" w:space="0" w:color="auto"/>
            <w:bottom w:val="none" w:sz="0" w:space="0" w:color="auto"/>
            <w:right w:val="none" w:sz="0" w:space="0" w:color="auto"/>
          </w:divBdr>
        </w:div>
        <w:div w:id="741634248">
          <w:marLeft w:val="0"/>
          <w:marRight w:val="0"/>
          <w:marTop w:val="0"/>
          <w:marBottom w:val="0"/>
          <w:divBdr>
            <w:top w:val="none" w:sz="0" w:space="0" w:color="auto"/>
            <w:left w:val="none" w:sz="0" w:space="0" w:color="auto"/>
            <w:bottom w:val="none" w:sz="0" w:space="0" w:color="auto"/>
            <w:right w:val="none" w:sz="0" w:space="0" w:color="auto"/>
          </w:divBdr>
        </w:div>
        <w:div w:id="1079449075">
          <w:marLeft w:val="0"/>
          <w:marRight w:val="0"/>
          <w:marTop w:val="0"/>
          <w:marBottom w:val="0"/>
          <w:divBdr>
            <w:top w:val="none" w:sz="0" w:space="0" w:color="auto"/>
            <w:left w:val="none" w:sz="0" w:space="0" w:color="auto"/>
            <w:bottom w:val="none" w:sz="0" w:space="0" w:color="auto"/>
            <w:right w:val="none" w:sz="0" w:space="0" w:color="auto"/>
          </w:divBdr>
        </w:div>
        <w:div w:id="427627999">
          <w:marLeft w:val="0"/>
          <w:marRight w:val="0"/>
          <w:marTop w:val="0"/>
          <w:marBottom w:val="0"/>
          <w:divBdr>
            <w:top w:val="none" w:sz="0" w:space="0" w:color="auto"/>
            <w:left w:val="none" w:sz="0" w:space="0" w:color="auto"/>
            <w:bottom w:val="none" w:sz="0" w:space="0" w:color="auto"/>
            <w:right w:val="none" w:sz="0" w:space="0" w:color="auto"/>
          </w:divBdr>
        </w:div>
        <w:div w:id="1709915488">
          <w:marLeft w:val="0"/>
          <w:marRight w:val="0"/>
          <w:marTop w:val="0"/>
          <w:marBottom w:val="0"/>
          <w:divBdr>
            <w:top w:val="none" w:sz="0" w:space="0" w:color="auto"/>
            <w:left w:val="none" w:sz="0" w:space="0" w:color="auto"/>
            <w:bottom w:val="none" w:sz="0" w:space="0" w:color="auto"/>
            <w:right w:val="none" w:sz="0" w:space="0" w:color="auto"/>
          </w:divBdr>
        </w:div>
        <w:div w:id="695690798">
          <w:marLeft w:val="0"/>
          <w:marRight w:val="0"/>
          <w:marTop w:val="0"/>
          <w:marBottom w:val="0"/>
          <w:divBdr>
            <w:top w:val="none" w:sz="0" w:space="0" w:color="auto"/>
            <w:left w:val="none" w:sz="0" w:space="0" w:color="auto"/>
            <w:bottom w:val="none" w:sz="0" w:space="0" w:color="auto"/>
            <w:right w:val="none" w:sz="0" w:space="0" w:color="auto"/>
          </w:divBdr>
        </w:div>
        <w:div w:id="1639191461">
          <w:marLeft w:val="0"/>
          <w:marRight w:val="0"/>
          <w:marTop w:val="0"/>
          <w:marBottom w:val="0"/>
          <w:divBdr>
            <w:top w:val="none" w:sz="0" w:space="0" w:color="auto"/>
            <w:left w:val="none" w:sz="0" w:space="0" w:color="auto"/>
            <w:bottom w:val="none" w:sz="0" w:space="0" w:color="auto"/>
            <w:right w:val="none" w:sz="0" w:space="0" w:color="auto"/>
          </w:divBdr>
        </w:div>
        <w:div w:id="1758134666">
          <w:marLeft w:val="0"/>
          <w:marRight w:val="0"/>
          <w:marTop w:val="0"/>
          <w:marBottom w:val="0"/>
          <w:divBdr>
            <w:top w:val="none" w:sz="0" w:space="0" w:color="auto"/>
            <w:left w:val="none" w:sz="0" w:space="0" w:color="auto"/>
            <w:bottom w:val="none" w:sz="0" w:space="0" w:color="auto"/>
            <w:right w:val="none" w:sz="0" w:space="0" w:color="auto"/>
          </w:divBdr>
        </w:div>
        <w:div w:id="288517296">
          <w:marLeft w:val="0"/>
          <w:marRight w:val="0"/>
          <w:marTop w:val="0"/>
          <w:marBottom w:val="0"/>
          <w:divBdr>
            <w:top w:val="none" w:sz="0" w:space="0" w:color="auto"/>
            <w:left w:val="none" w:sz="0" w:space="0" w:color="auto"/>
            <w:bottom w:val="none" w:sz="0" w:space="0" w:color="auto"/>
            <w:right w:val="none" w:sz="0" w:space="0" w:color="auto"/>
          </w:divBdr>
        </w:div>
        <w:div w:id="1936402292">
          <w:marLeft w:val="0"/>
          <w:marRight w:val="0"/>
          <w:marTop w:val="0"/>
          <w:marBottom w:val="0"/>
          <w:divBdr>
            <w:top w:val="none" w:sz="0" w:space="0" w:color="auto"/>
            <w:left w:val="none" w:sz="0" w:space="0" w:color="auto"/>
            <w:bottom w:val="none" w:sz="0" w:space="0" w:color="auto"/>
            <w:right w:val="none" w:sz="0" w:space="0" w:color="auto"/>
          </w:divBdr>
        </w:div>
        <w:div w:id="1422412904">
          <w:marLeft w:val="0"/>
          <w:marRight w:val="0"/>
          <w:marTop w:val="0"/>
          <w:marBottom w:val="0"/>
          <w:divBdr>
            <w:top w:val="none" w:sz="0" w:space="0" w:color="auto"/>
            <w:left w:val="none" w:sz="0" w:space="0" w:color="auto"/>
            <w:bottom w:val="none" w:sz="0" w:space="0" w:color="auto"/>
            <w:right w:val="none" w:sz="0" w:space="0" w:color="auto"/>
          </w:divBdr>
        </w:div>
      </w:divsChild>
    </w:div>
    <w:div w:id="1628120089">
      <w:bodyDiv w:val="1"/>
      <w:marLeft w:val="0"/>
      <w:marRight w:val="0"/>
      <w:marTop w:val="0"/>
      <w:marBottom w:val="0"/>
      <w:divBdr>
        <w:top w:val="none" w:sz="0" w:space="0" w:color="auto"/>
        <w:left w:val="none" w:sz="0" w:space="0" w:color="auto"/>
        <w:bottom w:val="none" w:sz="0" w:space="0" w:color="auto"/>
        <w:right w:val="none" w:sz="0" w:space="0" w:color="auto"/>
      </w:divBdr>
      <w:divsChild>
        <w:div w:id="1488129999">
          <w:marLeft w:val="0"/>
          <w:marRight w:val="0"/>
          <w:marTop w:val="0"/>
          <w:marBottom w:val="0"/>
          <w:divBdr>
            <w:top w:val="none" w:sz="0" w:space="0" w:color="auto"/>
            <w:left w:val="none" w:sz="0" w:space="0" w:color="auto"/>
            <w:bottom w:val="none" w:sz="0" w:space="0" w:color="auto"/>
            <w:right w:val="none" w:sz="0" w:space="0" w:color="auto"/>
          </w:divBdr>
        </w:div>
        <w:div w:id="393622256">
          <w:marLeft w:val="0"/>
          <w:marRight w:val="0"/>
          <w:marTop w:val="0"/>
          <w:marBottom w:val="0"/>
          <w:divBdr>
            <w:top w:val="none" w:sz="0" w:space="0" w:color="auto"/>
            <w:left w:val="none" w:sz="0" w:space="0" w:color="auto"/>
            <w:bottom w:val="none" w:sz="0" w:space="0" w:color="auto"/>
            <w:right w:val="none" w:sz="0" w:space="0" w:color="auto"/>
          </w:divBdr>
        </w:div>
        <w:div w:id="839543312">
          <w:marLeft w:val="0"/>
          <w:marRight w:val="0"/>
          <w:marTop w:val="0"/>
          <w:marBottom w:val="0"/>
          <w:divBdr>
            <w:top w:val="none" w:sz="0" w:space="0" w:color="auto"/>
            <w:left w:val="none" w:sz="0" w:space="0" w:color="auto"/>
            <w:bottom w:val="none" w:sz="0" w:space="0" w:color="auto"/>
            <w:right w:val="none" w:sz="0" w:space="0" w:color="auto"/>
          </w:divBdr>
        </w:div>
        <w:div w:id="45340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024A032F-2FE5-41E4-AD36-6B9403FD1C10}">
    <t:Anchor>
      <t:Comment id="467294968"/>
    </t:Anchor>
    <t:History>
      <t:Event id="{6A5C28D3-F4F9-41DB-AE75-7EC17E9384E4}" time="2023-12-14T15:35:19.338Z">
        <t:Attribution userId="S::ceo@endeavourschools.org::3d35ba36-535f-4821-b6ad-2c8db50e3d75" userProvider="AD" userName="Nicki Wright"/>
        <t:Anchor>
          <t:Comment id="467294968"/>
        </t:Anchor>
        <t:Create/>
      </t:Event>
      <t:Event id="{BF1602FF-726F-44E1-BB95-35327C1CA244}" time="2023-12-14T15:35:19.338Z">
        <t:Attribution userId="S::ceo@endeavourschools.org::3d35ba36-535f-4821-b6ad-2c8db50e3d75" userProvider="AD" userName="Nicki Wright"/>
        <t:Anchor>
          <t:Comment id="467294968"/>
        </t:Anchor>
        <t:Assign userId="S::HR@endeavourschools.org::3ee79e30-9374-4f01-a300-03eb4f3c0a4e" userProvider="AD" userName="Sarah Pinfield"/>
      </t:Event>
      <t:Event id="{2D0FCD70-5A60-4149-A452-3EF431A820C3}" time="2023-12-14T15:35:19.338Z">
        <t:Attribution userId="S::ceo@endeavourschools.org::3d35ba36-535f-4821-b6ad-2c8db50e3d75" userProvider="AD" userName="Nicki Wright"/>
        <t:Anchor>
          <t:Comment id="467294968"/>
        </t:Anchor>
        <t:SetTitle title="@Sarah Pinfield does this need changing to 12 given the agreements made by the board earlier in the year"/>
      </t:Event>
    </t:History>
  </t:Task>
  <t:Task id="{AF535E7D-B7B3-474F-B92A-42ED818EBFDE}">
    <t:Anchor>
      <t:Comment id="18755779"/>
    </t:Anchor>
    <t:History>
      <t:Event id="{53B1B15A-C837-48F9-B9E3-A69E328A47D6}" time="2023-12-14T15:39:52.899Z">
        <t:Attribution userId="S::ceo@endeavourschools.org::3d35ba36-535f-4821-b6ad-2c8db50e3d75" userProvider="AD" userName="Nicki Wright"/>
        <t:Anchor>
          <t:Comment id="18755779"/>
        </t:Anchor>
        <t:Create/>
      </t:Event>
      <t:Event id="{382AC5EF-FF30-460D-9B3F-95CE363F14A9}" time="2023-12-14T15:39:52.899Z">
        <t:Attribution userId="S::ceo@endeavourschools.org::3d35ba36-535f-4821-b6ad-2c8db50e3d75" userProvider="AD" userName="Nicki Wright"/>
        <t:Anchor>
          <t:Comment id="18755779"/>
        </t:Anchor>
        <t:Assign userId="S::HR@endeavourschools.org::3ee79e30-9374-4f01-a300-03eb4f3c0a4e" userProvider="AD" userName="Sarah Pinfield"/>
      </t:Event>
      <t:Event id="{648AA699-1E50-4B64-8F4A-9B3B7BBF21CC}" time="2023-12-14T15:39:52.899Z">
        <t:Attribution userId="S::ceo@endeavourschools.org::3d35ba36-535f-4821-b6ad-2c8db50e3d75" userProvider="AD" userName="Nicki Wright"/>
        <t:Anchor>
          <t:Comment id="18755779"/>
        </t:Anchor>
        <t:SetTitle title="@Sarah Pinfield can it make recommendations to itself? a rewording is needed I thin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16f6d95-4ff6-41de-a6bf-91e620233634" xsi:nil="true"/>
    <lcf76f155ced4ddcb4097134ff3c332f xmlns="1b5fa5ea-40f0-4b64-87bb-ad5b7a4d78f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A7D37496A9D94C8C2410B287C9BB34" ma:contentTypeVersion="12" ma:contentTypeDescription="Create a new document." ma:contentTypeScope="" ma:versionID="4c654b7a30144e56fdd3de4bdc700844">
  <xsd:schema xmlns:xsd="http://www.w3.org/2001/XMLSchema" xmlns:xs="http://www.w3.org/2001/XMLSchema" xmlns:p="http://schemas.microsoft.com/office/2006/metadata/properties" xmlns:ns2="1b5fa5ea-40f0-4b64-87bb-ad5b7a4d78ff" xmlns:ns3="e16f6d95-4ff6-41de-a6bf-91e620233634" targetNamespace="http://schemas.microsoft.com/office/2006/metadata/properties" ma:root="true" ma:fieldsID="9ae5b8c21c0ee3e80d36c80377d276b3" ns2:_="" ns3:_="">
    <xsd:import namespace="1b5fa5ea-40f0-4b64-87bb-ad5b7a4d78ff"/>
    <xsd:import namespace="e16f6d95-4ff6-41de-a6bf-91e6202336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fa5ea-40f0-4b64-87bb-ad5b7a4d7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f6d95-4ff6-41de-a6bf-91e6202336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e4d68f-d497-4fb7-acf2-7d5b5101dac2}" ma:internalName="TaxCatchAll" ma:showField="CatchAllData" ma:web="e16f6d95-4ff6-41de-a6bf-91e62023363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CD829D-61E8-4BF1-BD80-6A6D711D171B}">
  <ds:schemaRefs>
    <ds:schemaRef ds:uri="http://schemas.microsoft.com/sharepoint/v3/contenttype/forms"/>
  </ds:schemaRefs>
</ds:datastoreItem>
</file>

<file path=customXml/itemProps2.xml><?xml version="1.0" encoding="utf-8"?>
<ds:datastoreItem xmlns:ds="http://schemas.openxmlformats.org/officeDocument/2006/customXml" ds:itemID="{90D32CEC-77E9-472F-9BE6-3399515E1702}">
  <ds:schemaRefs>
    <ds:schemaRef ds:uri="http://schemas.microsoft.com/office/2006/metadata/properties"/>
    <ds:schemaRef ds:uri="http://schemas.microsoft.com/office/infopath/2007/PartnerControls"/>
    <ds:schemaRef ds:uri="4c342bd9-7f18-47f6-9f01-e545a5b02eb1"/>
    <ds:schemaRef ds:uri="9915dadf-19c4-45f9-8b29-248d8986a929"/>
  </ds:schemaRefs>
</ds:datastoreItem>
</file>

<file path=customXml/itemProps3.xml><?xml version="1.0" encoding="utf-8"?>
<ds:datastoreItem xmlns:ds="http://schemas.openxmlformats.org/officeDocument/2006/customXml" ds:itemID="{6A0A80C6-4F6A-40C5-B489-DA9F4847D8EA}"/>
</file>

<file path=docProps/app.xml><?xml version="1.0" encoding="utf-8"?>
<Properties xmlns="http://schemas.openxmlformats.org/officeDocument/2006/extended-properties" xmlns:vt="http://schemas.openxmlformats.org/officeDocument/2006/docPropsVTypes">
  <Template>Normal</Template>
  <TotalTime>2</TotalTime>
  <Pages>6</Pages>
  <Words>2048</Words>
  <Characters>11679</Characters>
  <Application>Microsoft Office Word</Application>
  <DocSecurity>0</DocSecurity>
  <Lines>97</Lines>
  <Paragraphs>27</Paragraphs>
  <ScaleCrop>false</ScaleCrop>
  <Company>Any Authorised User</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Sarah Pinfield</cp:lastModifiedBy>
  <cp:revision>3</cp:revision>
  <dcterms:created xsi:type="dcterms:W3CDTF">2024-01-10T15:18:00Z</dcterms:created>
  <dcterms:modified xsi:type="dcterms:W3CDTF">2024-01-10T15:19:00Z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0x01010027A7D37496A9D94C8C2410B287C9BB34</vt:lpwstr>
  </property>
  <property fmtid="{D5CDD505-2E9C-101B-9397-08002B2CF9AE}" pid="3" name="MediaServiceImageTags">
    <vt:lpwstr/>
  </property>
</Properties>
</file>